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EB79F" w14:textId="77777777" w:rsidR="007C5088" w:rsidRPr="003212C5" w:rsidRDefault="00A33D8A" w:rsidP="0001143C">
      <w:pPr>
        <w:autoSpaceDE w:val="0"/>
        <w:autoSpaceDN w:val="0"/>
        <w:adjustRightInd w:val="0"/>
        <w:spacing w:after="0" w:line="240" w:lineRule="auto"/>
        <w:jc w:val="center"/>
        <w:rPr>
          <w:rFonts w:ascii="Times New Roman" w:hAnsi="Times New Roman" w:cs="Times New Roman"/>
          <w:b/>
          <w:sz w:val="24"/>
          <w:szCs w:val="24"/>
          <w:u w:val="single"/>
        </w:rPr>
      </w:pPr>
      <w:r w:rsidRPr="003212C5">
        <w:rPr>
          <w:rFonts w:ascii="Times New Roman" w:hAnsi="Times New Roman" w:cs="Times New Roman"/>
          <w:b/>
          <w:sz w:val="24"/>
          <w:szCs w:val="24"/>
          <w:u w:val="single"/>
        </w:rPr>
        <w:t xml:space="preserve">ПАСПОРТ УСЛУГИ (ПРОЦЕССА) </w:t>
      </w:r>
      <w:r w:rsidR="009D43D8" w:rsidRPr="003212C5">
        <w:rPr>
          <w:rFonts w:ascii="Times New Roman" w:hAnsi="Times New Roman" w:cs="Times New Roman"/>
          <w:b/>
          <w:sz w:val="24"/>
          <w:szCs w:val="24"/>
          <w:u w:val="single"/>
        </w:rPr>
        <w:t xml:space="preserve">ТЕХНОЛОГИЧЕСКОГО  ПРИСОЕДИНЕНИЯ К ЭЛЕКТРИЧЕСКИМ СЕТЯМ СЕТЕВОЙ ОРГАНИЗАЦИИ </w:t>
      </w:r>
      <w:r w:rsidR="002D4922" w:rsidRPr="003212C5">
        <w:rPr>
          <w:rFonts w:ascii="Times New Roman" w:hAnsi="Times New Roman" w:cs="Times New Roman"/>
          <w:b/>
          <w:sz w:val="24"/>
          <w:szCs w:val="24"/>
          <w:u w:val="single"/>
        </w:rPr>
        <w:t xml:space="preserve">ЭНЕРГОПРИНИМАЮЩИХ УСТРОЙСТВ ФИЗИЧЕСКИХ ЛИЦ С МАКСИМАЛЬНОЙ МОЩНОСТЬЮ ДО 15 </w:t>
      </w:r>
      <w:r w:rsidR="00814901" w:rsidRPr="003212C5">
        <w:rPr>
          <w:rFonts w:ascii="Times New Roman" w:hAnsi="Times New Roman" w:cs="Times New Roman"/>
          <w:b/>
          <w:sz w:val="24"/>
          <w:szCs w:val="24"/>
          <w:u w:val="single"/>
        </w:rPr>
        <w:t>к</w:t>
      </w:r>
      <w:r w:rsidR="002D4922" w:rsidRPr="003212C5">
        <w:rPr>
          <w:rFonts w:ascii="Times New Roman" w:hAnsi="Times New Roman" w:cs="Times New Roman"/>
          <w:b/>
          <w:sz w:val="24"/>
          <w:szCs w:val="24"/>
          <w:u w:val="single"/>
        </w:rPr>
        <w:t>В</w:t>
      </w:r>
      <w:r w:rsidR="00814901" w:rsidRPr="003212C5">
        <w:rPr>
          <w:rFonts w:ascii="Times New Roman" w:hAnsi="Times New Roman" w:cs="Times New Roman"/>
          <w:b/>
          <w:sz w:val="24"/>
          <w:szCs w:val="24"/>
          <w:u w:val="single"/>
        </w:rPr>
        <w:t>т</w:t>
      </w:r>
      <w:r w:rsidR="00B343DD" w:rsidRPr="003212C5">
        <w:rPr>
          <w:rFonts w:ascii="Times New Roman" w:hAnsi="Times New Roman" w:cs="Times New Roman"/>
          <w:sz w:val="24"/>
          <w:szCs w:val="24"/>
        </w:rPr>
        <w:t xml:space="preserve"> </w:t>
      </w:r>
      <w:r w:rsidR="00B343DD" w:rsidRPr="003212C5">
        <w:rPr>
          <w:rFonts w:ascii="Times New Roman" w:hAnsi="Times New Roman" w:cs="Times New Roman"/>
          <w:b/>
          <w:sz w:val="24"/>
          <w:szCs w:val="24"/>
          <w:u w:val="single"/>
        </w:rPr>
        <w:t>ВКЛЮЧИТЕЛЬНО</w:t>
      </w:r>
      <w:r w:rsidR="008E2A7E" w:rsidRPr="003212C5">
        <w:rPr>
          <w:rFonts w:ascii="Times New Roman" w:hAnsi="Times New Roman" w:cs="Times New Roman"/>
          <w:b/>
          <w:sz w:val="24"/>
          <w:szCs w:val="24"/>
          <w:u w:val="single"/>
        </w:rPr>
        <w:t>, КОТОРЫЕ ИСПОЛЬЗУЮТСЯ ДЛЯ БЫТОВЫХ И ИНЫХ НУЖД, НЕ СВЯЗАННЫХ С ОСУЩЕСТВЛЕНИЕМ ПРЕДПРИНИМАТЕЛЬСКОЙ ДЕЯТЕЛЬНОСТИ</w:t>
      </w:r>
      <w:r w:rsidR="001138DD" w:rsidRPr="003212C5">
        <w:rPr>
          <w:rFonts w:ascii="Times New Roman" w:hAnsi="Times New Roman" w:cs="Times New Roman"/>
          <w:b/>
          <w:sz w:val="24"/>
          <w:szCs w:val="24"/>
          <w:u w:val="single"/>
        </w:rPr>
        <w:t>,</w:t>
      </w:r>
      <w:r w:rsidR="00FE1FFD" w:rsidRPr="003212C5">
        <w:rPr>
          <w:rFonts w:ascii="Times New Roman" w:hAnsi="Times New Roman" w:cs="Times New Roman"/>
          <w:b/>
          <w:sz w:val="24"/>
          <w:szCs w:val="24"/>
          <w:u w:val="single"/>
        </w:rPr>
        <w:t xml:space="preserve"> </w:t>
      </w:r>
      <w:r w:rsidR="001138DD" w:rsidRPr="003212C5">
        <w:rPr>
          <w:rFonts w:ascii="Times New Roman" w:hAnsi="Times New Roman" w:cs="Times New Roman"/>
          <w:b/>
          <w:sz w:val="24"/>
          <w:szCs w:val="24"/>
          <w:u w:val="single"/>
        </w:rPr>
        <w:t xml:space="preserve"> ЮРИДИЧЕСКИХ ЛИЦ И ИНДИВИДУАЛЬНЫХ ПРЕДПРИНИМАТЕЛЕЙ МАКСИМАЛЬНОЙ МОЩНОСТЬЮ ДО 150 кВт  ПРИ ОСУЩЕСТВЛЕНИИ ТЕХНОЛОГИЧЕСКОГО ПРИСОЕДИНЕНИЯ ЭНЕРГОПРИНИМАЮЩИХ УСТРОЙСТВ ТАКИХ ЗАЯВИТЕЛЕЙ НА УРОВНЕ НАПРЯЖЕНИЯ 0,4 кВ И НИЖЕ</w:t>
      </w:r>
    </w:p>
    <w:p w14:paraId="75A737E2" w14:textId="77777777" w:rsidR="001138DD" w:rsidRPr="003212C5" w:rsidRDefault="001138DD" w:rsidP="001138DD">
      <w:pPr>
        <w:autoSpaceDE w:val="0"/>
        <w:autoSpaceDN w:val="0"/>
        <w:adjustRightInd w:val="0"/>
        <w:spacing w:after="0" w:line="240" w:lineRule="auto"/>
        <w:rPr>
          <w:rFonts w:ascii="Times New Roman" w:hAnsi="Times New Roman" w:cs="Times New Roman"/>
          <w:sz w:val="36"/>
          <w:szCs w:val="36"/>
        </w:rPr>
      </w:pPr>
    </w:p>
    <w:p w14:paraId="2B17E19F" w14:textId="77777777" w:rsidR="002703C6" w:rsidRPr="003212C5" w:rsidRDefault="008C2E25" w:rsidP="00C71372">
      <w:pPr>
        <w:spacing w:after="0" w:line="240" w:lineRule="auto"/>
        <w:ind w:firstLine="540"/>
        <w:jc w:val="both"/>
        <w:rPr>
          <w:rFonts w:ascii="Times New Roman" w:hAnsi="Times New Roman" w:cs="Times New Roman"/>
          <w:b/>
          <w:color w:val="548DD4" w:themeColor="text2" w:themeTint="99"/>
          <w:sz w:val="24"/>
          <w:szCs w:val="24"/>
        </w:rPr>
      </w:pPr>
      <w:r w:rsidRPr="003212C5">
        <w:rPr>
          <w:rFonts w:ascii="Times New Roman" w:hAnsi="Times New Roman" w:cs="Times New Roman"/>
          <w:b/>
          <w:color w:val="548DD4" w:themeColor="text2" w:themeTint="99"/>
          <w:sz w:val="24"/>
          <w:szCs w:val="24"/>
        </w:rPr>
        <w:t>КРУГ ЗАЯВИТЕЛЕЙ</w:t>
      </w:r>
      <w:r w:rsidR="000653F9" w:rsidRPr="003212C5">
        <w:rPr>
          <w:rFonts w:ascii="Times New Roman" w:hAnsi="Times New Roman" w:cs="Times New Roman"/>
          <w:b/>
          <w:color w:val="548DD4" w:themeColor="text2" w:themeTint="99"/>
          <w:sz w:val="24"/>
          <w:szCs w:val="24"/>
        </w:rPr>
        <w:t xml:space="preserve">: </w:t>
      </w:r>
    </w:p>
    <w:p w14:paraId="4E3768CD" w14:textId="77777777" w:rsidR="002703C6" w:rsidRPr="003212C5" w:rsidRDefault="002703C6" w:rsidP="00C71372">
      <w:pPr>
        <w:spacing w:after="0" w:line="240" w:lineRule="auto"/>
        <w:ind w:firstLine="540"/>
        <w:jc w:val="both"/>
        <w:rPr>
          <w:rFonts w:ascii="Times New Roman" w:hAnsi="Times New Roman" w:cs="Times New Roman"/>
        </w:rPr>
      </w:pPr>
      <w:r w:rsidRPr="003212C5">
        <w:rPr>
          <w:rFonts w:ascii="Times New Roman" w:hAnsi="Times New Roman" w:cs="Times New Roman"/>
        </w:rPr>
        <w:t xml:space="preserve">- физическое лицо (далее - заявитель), имеющее намерение осуществить технологическое присоединение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w:t>
      </w:r>
    </w:p>
    <w:p w14:paraId="3EBC6AB9" w14:textId="77777777" w:rsidR="00996EEC" w:rsidRPr="003212C5" w:rsidRDefault="002703C6" w:rsidP="00C71372">
      <w:pPr>
        <w:spacing w:after="0" w:line="240" w:lineRule="auto"/>
        <w:ind w:firstLine="540"/>
        <w:jc w:val="both"/>
        <w:rPr>
          <w:rFonts w:ascii="Times New Roman" w:hAnsi="Times New Roman" w:cs="Times New Roman"/>
          <w:sz w:val="24"/>
          <w:szCs w:val="24"/>
        </w:rPr>
      </w:pPr>
      <w:r w:rsidRPr="003212C5">
        <w:rPr>
          <w:rFonts w:ascii="Times New Roman" w:hAnsi="Times New Roman" w:cs="Times New Roman"/>
        </w:rPr>
        <w:t>- юридическое лицо или индивидуальный предприниматель (далее – заявитель)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14:paraId="65EC6D72" w14:textId="4EBE2CAF" w:rsidR="005B627E" w:rsidRPr="003212C5" w:rsidRDefault="008C2E25" w:rsidP="003B5415">
      <w:pPr>
        <w:autoSpaceDE w:val="0"/>
        <w:autoSpaceDN w:val="0"/>
        <w:adjustRightInd w:val="0"/>
        <w:spacing w:after="0" w:line="240" w:lineRule="auto"/>
        <w:ind w:firstLine="540"/>
        <w:jc w:val="both"/>
        <w:rPr>
          <w:rFonts w:ascii="Times New Roman" w:hAnsi="Times New Roman" w:cs="Times New Roman"/>
        </w:rPr>
      </w:pPr>
      <w:r w:rsidRPr="003212C5">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3212C5">
        <w:rPr>
          <w:rFonts w:ascii="Times New Roman" w:hAnsi="Times New Roman" w:cs="Times New Roman"/>
          <w:b/>
          <w:sz w:val="24"/>
          <w:szCs w:val="24"/>
        </w:rPr>
        <w:t xml:space="preserve"> </w:t>
      </w:r>
      <w:r w:rsidR="00095EFF" w:rsidRPr="003212C5">
        <w:rPr>
          <w:rFonts w:ascii="Times New Roman" w:hAnsi="Times New Roman" w:cs="Times New Roman"/>
          <w:sz w:val="24"/>
          <w:szCs w:val="24"/>
        </w:rPr>
        <w:t>Размер платы за технологическое присоединение энергопринимающих устройств с максимальной мощностью до 150 кВт включительно рассчитывается с 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p>
    <w:p w14:paraId="3A2FA5C7" w14:textId="77777777" w:rsidR="00B04094" w:rsidRPr="003212C5" w:rsidRDefault="008C2E25" w:rsidP="002D4922">
      <w:pPr>
        <w:autoSpaceDE w:val="0"/>
        <w:autoSpaceDN w:val="0"/>
        <w:adjustRightInd w:val="0"/>
        <w:spacing w:after="0" w:line="240" w:lineRule="auto"/>
        <w:ind w:firstLine="540"/>
        <w:jc w:val="both"/>
        <w:rPr>
          <w:rFonts w:ascii="Times New Roman" w:hAnsi="Times New Roman" w:cs="Times New Roman"/>
          <w:sz w:val="24"/>
          <w:szCs w:val="24"/>
        </w:rPr>
      </w:pPr>
      <w:r w:rsidRPr="003212C5">
        <w:rPr>
          <w:rFonts w:ascii="Times New Roman" w:hAnsi="Times New Roman" w:cs="Times New Roman"/>
          <w:b/>
          <w:color w:val="548DD4" w:themeColor="text2" w:themeTint="99"/>
          <w:sz w:val="24"/>
          <w:szCs w:val="24"/>
        </w:rPr>
        <w:t>УСЛОВИЯ ОКАЗАНИЯ УСЛУГИ (ПРОЦЕССА):</w:t>
      </w:r>
      <w:r w:rsidRPr="003212C5">
        <w:rPr>
          <w:rFonts w:ascii="Times New Roman" w:hAnsi="Times New Roman" w:cs="Times New Roman"/>
          <w:sz w:val="24"/>
          <w:szCs w:val="24"/>
        </w:rPr>
        <w:t xml:space="preserve"> </w:t>
      </w:r>
      <w:r w:rsidR="00BA1954" w:rsidRPr="003212C5">
        <w:rPr>
          <w:rFonts w:ascii="Times New Roman" w:hAnsi="Times New Roman" w:cs="Times New Roman"/>
        </w:rPr>
        <w:t>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14:paraId="792EBEED" w14:textId="322B0030" w:rsidR="000378B0" w:rsidRPr="003212C5" w:rsidRDefault="00F20770" w:rsidP="001F2575">
      <w:pPr>
        <w:autoSpaceDE w:val="0"/>
        <w:autoSpaceDN w:val="0"/>
        <w:adjustRightInd w:val="0"/>
        <w:spacing w:after="0" w:line="240" w:lineRule="auto"/>
        <w:ind w:firstLine="540"/>
        <w:jc w:val="both"/>
        <w:rPr>
          <w:rFonts w:ascii="Times New Roman" w:hAnsi="Times New Roman" w:cs="Times New Roman"/>
        </w:rPr>
      </w:pPr>
      <w:r w:rsidRPr="003212C5">
        <w:rPr>
          <w:rFonts w:ascii="Times New Roman" w:hAnsi="Times New Roman" w:cs="Times New Roman"/>
          <w:b/>
          <w:color w:val="548DD4" w:themeColor="text2" w:themeTint="99"/>
          <w:sz w:val="24"/>
          <w:szCs w:val="24"/>
        </w:rPr>
        <w:t>РЕЗУЛЬТАТ ОКАЗАНИЯ УСЛУГИ (ПРОЦЕССА):</w:t>
      </w:r>
      <w:r w:rsidRPr="003212C5">
        <w:rPr>
          <w:rFonts w:ascii="Times New Roman" w:hAnsi="Times New Roman" w:cs="Times New Roman"/>
          <w:sz w:val="24"/>
          <w:szCs w:val="24"/>
        </w:rPr>
        <w:t xml:space="preserve"> </w:t>
      </w:r>
      <w:r w:rsidRPr="003212C5">
        <w:rPr>
          <w:rFonts w:ascii="Times New Roman" w:hAnsi="Times New Roman" w:cs="Times New Roman"/>
        </w:rPr>
        <w:t xml:space="preserve">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 </w:t>
      </w:r>
    </w:p>
    <w:p w14:paraId="23E1A8D9" w14:textId="07A32367" w:rsidR="00D91B7A" w:rsidRPr="003212C5" w:rsidRDefault="008E2A7E" w:rsidP="002D4922">
      <w:pPr>
        <w:autoSpaceDE w:val="0"/>
        <w:autoSpaceDN w:val="0"/>
        <w:adjustRightInd w:val="0"/>
        <w:spacing w:after="0" w:line="240" w:lineRule="auto"/>
        <w:ind w:firstLine="540"/>
        <w:jc w:val="both"/>
        <w:rPr>
          <w:rFonts w:ascii="Times New Roman" w:hAnsi="Times New Roman" w:cs="Times New Roman"/>
          <w:b/>
          <w:color w:val="548DD4" w:themeColor="text2" w:themeTint="99"/>
        </w:rPr>
      </w:pPr>
      <w:r w:rsidRPr="003212C5">
        <w:rPr>
          <w:rFonts w:ascii="Times New Roman" w:hAnsi="Times New Roman" w:cs="Times New Roman"/>
          <w:b/>
          <w:color w:val="548DD4" w:themeColor="text2" w:themeTint="99"/>
          <w:sz w:val="24"/>
          <w:szCs w:val="24"/>
        </w:rPr>
        <w:t>ОБЩИЙ СРОК ОКАЗАНИЯ УСЛУГИ (ПРОЦЕССА):</w:t>
      </w:r>
      <w:r w:rsidR="00FE63FD" w:rsidRPr="003212C5">
        <w:rPr>
          <w:rFonts w:ascii="Times New Roman" w:hAnsi="Times New Roman" w:cs="Times New Roman"/>
          <w:sz w:val="24"/>
          <w:szCs w:val="24"/>
        </w:rPr>
        <w:t xml:space="preserve"> </w:t>
      </w:r>
      <w:bookmarkStart w:id="0" w:name="_Hlk85530343"/>
      <w:r w:rsidR="00FE63FD" w:rsidRPr="003212C5">
        <w:rPr>
          <w:rFonts w:ascii="Times New Roman" w:hAnsi="Times New Roman" w:cs="Times New Roman"/>
        </w:rPr>
        <w:t>(указан при наличии полного комплекта документов, без учета рассмотрения заявителем проекта договора).</w:t>
      </w:r>
      <w:r w:rsidRPr="003212C5">
        <w:rPr>
          <w:rFonts w:ascii="Times New Roman" w:hAnsi="Times New Roman" w:cs="Times New Roman"/>
          <w:b/>
          <w:color w:val="548DD4" w:themeColor="text2" w:themeTint="99"/>
        </w:rPr>
        <w:t xml:space="preserve"> </w:t>
      </w:r>
    </w:p>
    <w:bookmarkEnd w:id="0"/>
    <w:p w14:paraId="66507A6D" w14:textId="18C7F03F" w:rsidR="00D91B7A" w:rsidRPr="003212C5" w:rsidRDefault="00D91B7A" w:rsidP="00AF64CF">
      <w:pPr>
        <w:spacing w:after="0" w:line="240" w:lineRule="auto"/>
        <w:jc w:val="both"/>
        <w:rPr>
          <w:rFonts w:ascii="Times New Roman" w:eastAsia="Times New Roman" w:hAnsi="Times New Roman" w:cs="Times New Roman"/>
        </w:rPr>
      </w:pPr>
      <w:r w:rsidRPr="003212C5">
        <w:rPr>
          <w:rFonts w:ascii="Times New Roman" w:eastAsia="Times New Roman" w:hAnsi="Times New Roman" w:cs="Times New Roman"/>
        </w:rPr>
        <w:t>Исчисляется со дня заключения договора и не может превышать:</w:t>
      </w:r>
    </w:p>
    <w:p w14:paraId="72C7382C" w14:textId="77777777" w:rsidR="000955E6" w:rsidRPr="003212C5" w:rsidRDefault="00D91B7A" w:rsidP="000955E6">
      <w:pPr>
        <w:autoSpaceDE w:val="0"/>
        <w:autoSpaceDN w:val="0"/>
        <w:adjustRightInd w:val="0"/>
        <w:spacing w:after="0" w:line="240" w:lineRule="auto"/>
        <w:ind w:firstLine="540"/>
        <w:jc w:val="both"/>
        <w:rPr>
          <w:rFonts w:ascii="Times New Roman" w:hAnsi="Times New Roman" w:cs="Times New Roman"/>
        </w:rPr>
      </w:pPr>
      <w:r w:rsidRPr="003212C5">
        <w:rPr>
          <w:rFonts w:ascii="Times New Roman" w:hAnsi="Times New Roman" w:cs="Times New Roman"/>
        </w:rPr>
        <w:t>-30 рабочих дней</w:t>
      </w:r>
      <w:r w:rsidR="000955E6" w:rsidRPr="003212C5">
        <w:rPr>
          <w:rFonts w:ascii="Times New Roman" w:hAnsi="Times New Roman" w:cs="Times New Roman"/>
        </w:rPr>
        <w:t xml:space="preserve"> при одновременном соблюдении следующих условий:</w:t>
      </w:r>
    </w:p>
    <w:p w14:paraId="424BD4F2" w14:textId="7B0C5568" w:rsidR="00AF64CF" w:rsidRPr="003212C5" w:rsidRDefault="00AF64CF" w:rsidP="00AF64CF">
      <w:pPr>
        <w:autoSpaceDE w:val="0"/>
        <w:autoSpaceDN w:val="0"/>
        <w:adjustRightInd w:val="0"/>
        <w:spacing w:after="0" w:line="240" w:lineRule="auto"/>
        <w:ind w:left="708" w:firstLine="708"/>
        <w:jc w:val="both"/>
        <w:rPr>
          <w:rFonts w:ascii="Times New Roman" w:hAnsi="Times New Roman" w:cs="Times New Roman"/>
        </w:rPr>
      </w:pPr>
      <w:r w:rsidRPr="003212C5">
        <w:rPr>
          <w:rFonts w:ascii="Times New Roman" w:hAnsi="Times New Roman" w:cs="Times New Roman"/>
        </w:rPr>
        <w:t xml:space="preserve">- </w:t>
      </w:r>
      <w:r w:rsidR="000955E6" w:rsidRPr="003212C5">
        <w:rPr>
          <w:rFonts w:ascii="Times New Roman" w:hAnsi="Times New Roman" w:cs="Times New Roman"/>
        </w:rPr>
        <w:t>технологическое присоединение энергопринимающих устройств заявителя осуществляется к электрическим сетям классом напряжения 0,4 кВ и ниже;</w:t>
      </w:r>
    </w:p>
    <w:p w14:paraId="47B2D52F" w14:textId="53C3C312" w:rsidR="000955E6" w:rsidRPr="003212C5" w:rsidRDefault="00AF64CF" w:rsidP="00AF64CF">
      <w:pPr>
        <w:autoSpaceDE w:val="0"/>
        <w:autoSpaceDN w:val="0"/>
        <w:adjustRightInd w:val="0"/>
        <w:spacing w:after="0" w:line="240" w:lineRule="auto"/>
        <w:ind w:left="708" w:firstLine="708"/>
        <w:jc w:val="both"/>
        <w:rPr>
          <w:rFonts w:ascii="Times New Roman" w:hAnsi="Times New Roman" w:cs="Times New Roman"/>
        </w:rPr>
      </w:pPr>
      <w:r w:rsidRPr="003212C5">
        <w:rPr>
          <w:rFonts w:ascii="Times New Roman" w:hAnsi="Times New Roman" w:cs="Times New Roman"/>
        </w:rPr>
        <w:t xml:space="preserve">- </w:t>
      </w:r>
      <w:r w:rsidR="000955E6" w:rsidRPr="003212C5">
        <w:rPr>
          <w:rFonts w:ascii="Times New Roman" w:hAnsi="Times New Roman" w:cs="Times New Roman"/>
        </w:rP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14:paraId="20932EB6" w14:textId="08C99FAE" w:rsidR="000955E6" w:rsidRPr="003212C5" w:rsidRDefault="00AF64CF" w:rsidP="004E4565">
      <w:pPr>
        <w:autoSpaceDE w:val="0"/>
        <w:autoSpaceDN w:val="0"/>
        <w:adjustRightInd w:val="0"/>
        <w:spacing w:after="0" w:line="240" w:lineRule="auto"/>
        <w:ind w:left="708" w:firstLine="708"/>
        <w:jc w:val="both"/>
        <w:rPr>
          <w:rFonts w:ascii="Times New Roman" w:hAnsi="Times New Roman" w:cs="Times New Roman"/>
        </w:rPr>
      </w:pPr>
      <w:r w:rsidRPr="003212C5">
        <w:rPr>
          <w:rFonts w:ascii="Times New Roman" w:hAnsi="Times New Roman" w:cs="Times New Roman"/>
        </w:rPr>
        <w:t xml:space="preserve">- </w:t>
      </w:r>
      <w:r w:rsidR="000955E6" w:rsidRPr="003212C5">
        <w:rPr>
          <w:rFonts w:ascii="Times New Roman" w:hAnsi="Times New Roman" w:cs="Times New Roman"/>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14:paraId="46579C6F" w14:textId="1A692116" w:rsidR="00D91B7A" w:rsidRPr="003212C5" w:rsidRDefault="00AF64CF" w:rsidP="004E4565">
      <w:pPr>
        <w:autoSpaceDE w:val="0"/>
        <w:autoSpaceDN w:val="0"/>
        <w:adjustRightInd w:val="0"/>
        <w:spacing w:after="0" w:line="240" w:lineRule="auto"/>
        <w:ind w:left="540" w:firstLine="708"/>
        <w:jc w:val="both"/>
        <w:rPr>
          <w:rFonts w:ascii="Times New Roman" w:hAnsi="Times New Roman" w:cs="Times New Roman"/>
        </w:rPr>
      </w:pPr>
      <w:r w:rsidRPr="003212C5">
        <w:rPr>
          <w:rFonts w:ascii="Times New Roman" w:hAnsi="Times New Roman" w:cs="Times New Roman"/>
        </w:rPr>
        <w:lastRenderedPageBreak/>
        <w:t xml:space="preserve">- </w:t>
      </w:r>
      <w:r w:rsidR="000955E6" w:rsidRPr="003212C5">
        <w:rPr>
          <w:rFonts w:ascii="Times New Roman" w:hAnsi="Times New Roman" w:cs="Times New Roman"/>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14:paraId="509E672F" w14:textId="705EF7F1" w:rsidR="00D91B7A" w:rsidRPr="003212C5" w:rsidRDefault="00D91B7A" w:rsidP="004E4565">
      <w:pPr>
        <w:autoSpaceDE w:val="0"/>
        <w:autoSpaceDN w:val="0"/>
        <w:adjustRightInd w:val="0"/>
        <w:spacing w:after="0" w:line="240" w:lineRule="auto"/>
        <w:ind w:firstLine="540"/>
        <w:jc w:val="both"/>
        <w:rPr>
          <w:rFonts w:ascii="Times New Roman" w:hAnsi="Times New Roman" w:cs="Times New Roman"/>
        </w:rPr>
      </w:pPr>
      <w:r w:rsidRPr="003212C5">
        <w:rPr>
          <w:rFonts w:ascii="Times New Roman" w:hAnsi="Times New Roman" w:cs="Times New Roman"/>
        </w:rPr>
        <w:t>- 4 месяца</w:t>
      </w:r>
      <w:r w:rsidR="002B0C41" w:rsidRPr="003212C5">
        <w:rPr>
          <w:rFonts w:ascii="Times New Roman" w:hAnsi="Times New Roman" w:cs="Times New Roman"/>
        </w:rPr>
        <w:t xml:space="preserve">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14:paraId="64D5BE4C" w14:textId="55304624" w:rsidR="00D91B7A" w:rsidRPr="003212C5" w:rsidRDefault="00D91B7A" w:rsidP="004E4565">
      <w:pPr>
        <w:autoSpaceDE w:val="0"/>
        <w:autoSpaceDN w:val="0"/>
        <w:adjustRightInd w:val="0"/>
        <w:spacing w:after="0"/>
        <w:ind w:firstLine="540"/>
        <w:jc w:val="both"/>
        <w:outlineLvl w:val="2"/>
        <w:rPr>
          <w:sz w:val="16"/>
          <w:szCs w:val="16"/>
        </w:rPr>
      </w:pPr>
      <w:r w:rsidRPr="003212C5">
        <w:rPr>
          <w:rFonts w:ascii="Times New Roman" w:hAnsi="Times New Roman" w:cs="Times New Roman"/>
        </w:rPr>
        <w:t>- 6 месяцев в иных случаях</w:t>
      </w:r>
      <w:r w:rsidR="0001143C" w:rsidRPr="003212C5">
        <w:rPr>
          <w:rFonts w:ascii="Times New Roman" w:hAnsi="Times New Roman" w:cs="Times New Roman"/>
        </w:rPr>
        <w:t xml:space="preserve">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08941CC3" w14:textId="17EF949D" w:rsidR="00F20770" w:rsidRPr="003212C5" w:rsidRDefault="00D91B7A" w:rsidP="00466986">
      <w:pPr>
        <w:autoSpaceDE w:val="0"/>
        <w:autoSpaceDN w:val="0"/>
        <w:adjustRightInd w:val="0"/>
        <w:spacing w:after="0" w:line="240" w:lineRule="auto"/>
        <w:ind w:firstLine="540"/>
        <w:jc w:val="both"/>
        <w:rPr>
          <w:rFonts w:ascii="Times New Roman" w:hAnsi="Times New Roman" w:cs="Times New Roman"/>
        </w:rPr>
      </w:pPr>
      <w:r w:rsidRPr="003212C5">
        <w:rPr>
          <w:rFonts w:ascii="Times New Roman" w:hAnsi="Times New Roman" w:cs="Times New Roman"/>
        </w:rPr>
        <w:t>- 1 год несоблюдении всех вышеуказанных условий</w:t>
      </w:r>
      <w:r w:rsidR="0001143C" w:rsidRPr="003212C5">
        <w:rPr>
          <w:rFonts w:ascii="Times New Roman" w:hAnsi="Times New Roman" w:cs="Times New Roman"/>
        </w:rPr>
        <w:t>.</w:t>
      </w:r>
    </w:p>
    <w:p w14:paraId="35202A26" w14:textId="77777777" w:rsidR="000653F9" w:rsidRPr="003212C5" w:rsidRDefault="008C2E25" w:rsidP="008B030B">
      <w:pPr>
        <w:autoSpaceDE w:val="0"/>
        <w:autoSpaceDN w:val="0"/>
        <w:adjustRightInd w:val="0"/>
        <w:spacing w:after="0" w:line="240" w:lineRule="auto"/>
        <w:ind w:firstLine="540"/>
        <w:jc w:val="both"/>
        <w:outlineLvl w:val="0"/>
        <w:rPr>
          <w:rFonts w:ascii="Times New Roman" w:hAnsi="Times New Roman" w:cs="Times New Roman"/>
          <w:b/>
          <w:color w:val="548DD4" w:themeColor="text2" w:themeTint="99"/>
          <w:sz w:val="24"/>
          <w:szCs w:val="24"/>
        </w:rPr>
      </w:pPr>
      <w:r w:rsidRPr="003212C5">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27" w:type="pct"/>
        <w:tblInd w:w="108" w:type="dxa"/>
        <w:tblLayout w:type="fixed"/>
        <w:tblLook w:val="00A0" w:firstRow="1" w:lastRow="0" w:firstColumn="1" w:lastColumn="0" w:noHBand="0" w:noVBand="0"/>
      </w:tblPr>
      <w:tblGrid>
        <w:gridCol w:w="493"/>
        <w:gridCol w:w="2292"/>
        <w:gridCol w:w="2203"/>
        <w:gridCol w:w="2934"/>
        <w:gridCol w:w="2339"/>
        <w:gridCol w:w="1825"/>
        <w:gridCol w:w="2700"/>
      </w:tblGrid>
      <w:tr w:rsidR="00A33D8A" w:rsidRPr="003212C5" w14:paraId="6286B9FC" w14:textId="77777777" w:rsidTr="00F13D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4F81BD" w:themeColor="accent1"/>
              <w:bottom w:val="double" w:sz="4" w:space="0" w:color="4F81BD" w:themeColor="accent1"/>
            </w:tcBorders>
          </w:tcPr>
          <w:p w14:paraId="2DFDCE52" w14:textId="77777777" w:rsidR="00CA183B" w:rsidRPr="003212C5" w:rsidRDefault="00CA183B" w:rsidP="00A33D8A">
            <w:pPr>
              <w:jc w:val="center"/>
              <w:rPr>
                <w:rFonts w:ascii="Times New Roman" w:eastAsia="Times New Roman" w:hAnsi="Times New Roman" w:cs="Times New Roman"/>
              </w:rPr>
            </w:pPr>
            <w:r w:rsidRPr="003212C5">
              <w:rPr>
                <w:rFonts w:ascii="Times New Roman" w:eastAsia="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775" w:type="pct"/>
            <w:tcBorders>
              <w:bottom w:val="double" w:sz="4" w:space="0" w:color="4F81BD" w:themeColor="accent1"/>
              <w:right w:val="single" w:sz="4" w:space="0" w:color="FFFFFF" w:themeColor="background1"/>
            </w:tcBorders>
          </w:tcPr>
          <w:p w14:paraId="7CE0E372" w14:textId="77777777" w:rsidR="00CA183B" w:rsidRPr="003212C5" w:rsidRDefault="00CA183B" w:rsidP="00A33D8A">
            <w:pPr>
              <w:jc w:val="center"/>
              <w:rPr>
                <w:rFonts w:ascii="Times New Roman" w:eastAsia="Times New Roman" w:hAnsi="Times New Roman" w:cs="Times New Roman"/>
              </w:rPr>
            </w:pPr>
            <w:r w:rsidRPr="003212C5">
              <w:rPr>
                <w:rFonts w:ascii="Times New Roman" w:eastAsia="Times New Roman" w:hAnsi="Times New Roman" w:cs="Times New Roman"/>
              </w:rPr>
              <w:t>Этап</w:t>
            </w:r>
          </w:p>
        </w:tc>
        <w:tc>
          <w:tcPr>
            <w:tcW w:w="745"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14:paraId="5A828D70" w14:textId="77777777" w:rsidR="00CA183B" w:rsidRPr="003212C5" w:rsidRDefault="00CA183B" w:rsidP="00A33D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212C5">
              <w:rPr>
                <w:rFonts w:ascii="Times New Roman" w:eastAsia="Times New Roman" w:hAnsi="Times New Roman" w:cs="Times New Roman"/>
              </w:rPr>
              <w:t>Условие этапа</w:t>
            </w:r>
          </w:p>
        </w:tc>
        <w:tc>
          <w:tcPr>
            <w:cnfStyle w:val="000010000000" w:firstRow="0" w:lastRow="0" w:firstColumn="0" w:lastColumn="0" w:oddVBand="1" w:evenVBand="0" w:oddHBand="0" w:evenHBand="0" w:firstRowFirstColumn="0" w:firstRowLastColumn="0" w:lastRowFirstColumn="0" w:lastRowLastColumn="0"/>
            <w:tcW w:w="992" w:type="pct"/>
            <w:tcBorders>
              <w:left w:val="single" w:sz="4" w:space="0" w:color="FFFFFF" w:themeColor="background1"/>
              <w:bottom w:val="double" w:sz="4" w:space="0" w:color="4F81BD" w:themeColor="accent1"/>
              <w:right w:val="single" w:sz="4" w:space="0" w:color="FFFFFF" w:themeColor="background1"/>
            </w:tcBorders>
          </w:tcPr>
          <w:p w14:paraId="5D78F9CC" w14:textId="77777777" w:rsidR="00CA183B" w:rsidRPr="003212C5" w:rsidRDefault="00CA183B" w:rsidP="00A33D8A">
            <w:pPr>
              <w:jc w:val="center"/>
              <w:rPr>
                <w:rFonts w:ascii="Times New Roman" w:eastAsia="Times New Roman" w:hAnsi="Times New Roman" w:cs="Times New Roman"/>
              </w:rPr>
            </w:pPr>
            <w:r w:rsidRPr="003212C5">
              <w:rPr>
                <w:rFonts w:ascii="Times New Roman" w:eastAsia="Times New Roman" w:hAnsi="Times New Roman" w:cs="Times New Roman"/>
              </w:rPr>
              <w:t>Содержание</w:t>
            </w:r>
          </w:p>
        </w:tc>
        <w:tc>
          <w:tcPr>
            <w:tcW w:w="791"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14:paraId="0513E779" w14:textId="77777777" w:rsidR="00CA183B" w:rsidRPr="003212C5" w:rsidRDefault="00CA183B" w:rsidP="00A33D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212C5">
              <w:rPr>
                <w:rFonts w:ascii="Times New Roman" w:eastAsia="Times New Roman" w:hAnsi="Times New Roman" w:cs="Times New Roman"/>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7" w:type="pct"/>
            <w:tcBorders>
              <w:left w:val="single" w:sz="4" w:space="0" w:color="FFFFFF" w:themeColor="background1"/>
              <w:bottom w:val="double" w:sz="4" w:space="0" w:color="4F81BD" w:themeColor="accent1"/>
              <w:right w:val="single" w:sz="4" w:space="0" w:color="FFFFFF" w:themeColor="background1"/>
            </w:tcBorders>
          </w:tcPr>
          <w:p w14:paraId="67A3B0B2" w14:textId="77777777" w:rsidR="00CA183B" w:rsidRPr="003212C5" w:rsidRDefault="00CA183B" w:rsidP="00A33D8A">
            <w:pPr>
              <w:jc w:val="center"/>
              <w:rPr>
                <w:rFonts w:ascii="Times New Roman" w:eastAsia="Times New Roman" w:hAnsi="Times New Roman" w:cs="Times New Roman"/>
              </w:rPr>
            </w:pPr>
            <w:r w:rsidRPr="003212C5">
              <w:rPr>
                <w:rFonts w:ascii="Times New Roman" w:eastAsia="Times New Roman" w:hAnsi="Times New Roman" w:cs="Times New Roman"/>
              </w:rPr>
              <w:t>Срок исполнения</w:t>
            </w:r>
          </w:p>
        </w:tc>
        <w:tc>
          <w:tcPr>
            <w:tcW w:w="913" w:type="pct"/>
            <w:tcBorders>
              <w:top w:val="single" w:sz="8" w:space="0" w:color="4F81BD" w:themeColor="accent1"/>
              <w:left w:val="single" w:sz="4" w:space="0" w:color="FFFFFF" w:themeColor="background1"/>
              <w:bottom w:val="double" w:sz="4" w:space="0" w:color="4F81BD" w:themeColor="accent1"/>
            </w:tcBorders>
          </w:tcPr>
          <w:p w14:paraId="0DBE8F28" w14:textId="77777777" w:rsidR="00CA183B" w:rsidRPr="003212C5" w:rsidRDefault="00CA183B" w:rsidP="00A33D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212C5">
              <w:rPr>
                <w:rFonts w:ascii="Times New Roman" w:eastAsia="Times New Roman" w:hAnsi="Times New Roman" w:cs="Times New Roman"/>
              </w:rPr>
              <w:t>Ссылка на нормативно правовой акт</w:t>
            </w:r>
          </w:p>
        </w:tc>
      </w:tr>
      <w:tr w:rsidR="00B95379" w:rsidRPr="003212C5" w14:paraId="6A9AA379" w14:textId="77777777" w:rsidTr="00F1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vMerge w:val="restart"/>
            <w:tcBorders>
              <w:top w:val="double" w:sz="4" w:space="0" w:color="4F81BD" w:themeColor="accent1"/>
            </w:tcBorders>
          </w:tcPr>
          <w:p w14:paraId="6599EB2F" w14:textId="77777777" w:rsidR="00B95379" w:rsidRPr="003212C5" w:rsidRDefault="00B95379" w:rsidP="00A33D8A">
            <w:pPr>
              <w:jc w:val="both"/>
              <w:rPr>
                <w:rFonts w:ascii="Times New Roman" w:eastAsia="Times New Roman" w:hAnsi="Times New Roman" w:cs="Times New Roman"/>
                <w:color w:val="548DD4" w:themeColor="text2" w:themeTint="99"/>
              </w:rPr>
            </w:pPr>
            <w:r w:rsidRPr="003212C5">
              <w:rPr>
                <w:rFonts w:ascii="Times New Roman" w:eastAsia="Times New Roman" w:hAnsi="Times New Roman" w:cs="Times New Roman"/>
                <w:color w:val="548DD4" w:themeColor="text2" w:themeTint="99"/>
              </w:rPr>
              <w:t>1</w:t>
            </w:r>
          </w:p>
        </w:tc>
        <w:tc>
          <w:tcPr>
            <w:cnfStyle w:val="000010000000" w:firstRow="0" w:lastRow="0" w:firstColumn="0" w:lastColumn="0" w:oddVBand="1" w:evenVBand="0" w:oddHBand="0" w:evenHBand="0" w:firstRowFirstColumn="0" w:firstRowLastColumn="0" w:lastRowFirstColumn="0" w:lastRowLastColumn="0"/>
            <w:tcW w:w="775" w:type="pct"/>
            <w:vMerge w:val="restart"/>
            <w:tcBorders>
              <w:top w:val="double" w:sz="4" w:space="0" w:color="4F81BD" w:themeColor="accent1"/>
            </w:tcBorders>
          </w:tcPr>
          <w:p w14:paraId="5CE066D4" w14:textId="77777777" w:rsidR="00B95379" w:rsidRPr="003212C5" w:rsidRDefault="00B95379" w:rsidP="00A33D8A">
            <w:pPr>
              <w:autoSpaceDE w:val="0"/>
              <w:autoSpaceDN w:val="0"/>
              <w:adjustRightInd w:val="0"/>
              <w:rPr>
                <w:rFonts w:ascii="Times New Roman" w:eastAsia="Times New Roman" w:hAnsi="Times New Roman" w:cs="Times New Roman"/>
              </w:rPr>
            </w:pPr>
            <w:r w:rsidRPr="003212C5">
              <w:rPr>
                <w:rFonts w:ascii="Times New Roman" w:eastAsia="Times New Roman" w:hAnsi="Times New Roman" w:cs="Times New Roman"/>
              </w:rPr>
              <w:t>Подача заявки на технологическое присоединение</w:t>
            </w:r>
          </w:p>
        </w:tc>
        <w:tc>
          <w:tcPr>
            <w:tcW w:w="745" w:type="pct"/>
            <w:tcBorders>
              <w:top w:val="double" w:sz="4" w:space="0" w:color="4F81BD" w:themeColor="accent1"/>
            </w:tcBorders>
          </w:tcPr>
          <w:p w14:paraId="087E9A76" w14:textId="77777777" w:rsidR="00B95379" w:rsidRPr="003212C5" w:rsidRDefault="00B95379" w:rsidP="00B034B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Направление заявки в сетевую организацию, объекты электросетевого хозяйства которой расположены на наименьшем расстоянии от границ участка заявителя</w:t>
            </w:r>
          </w:p>
          <w:p w14:paraId="27D5BD6A" w14:textId="52AB162D" w:rsidR="00B95379" w:rsidRPr="003212C5" w:rsidRDefault="00B95379" w:rsidP="00E253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Borders>
              <w:top w:val="double" w:sz="4" w:space="0" w:color="4F81BD" w:themeColor="accent1"/>
            </w:tcBorders>
          </w:tcPr>
          <w:p w14:paraId="4DD062A6" w14:textId="77777777" w:rsidR="00B95379" w:rsidRPr="003212C5" w:rsidRDefault="00B95379" w:rsidP="00A33D8A">
            <w:pPr>
              <w:autoSpaceDE w:val="0"/>
              <w:autoSpaceDN w:val="0"/>
              <w:adjustRightInd w:val="0"/>
              <w:jc w:val="both"/>
              <w:rPr>
                <w:rFonts w:ascii="Times New Roman" w:eastAsia="Times New Roman" w:hAnsi="Times New Roman" w:cs="Times New Roman"/>
              </w:rPr>
            </w:pPr>
            <w:r w:rsidRPr="003212C5">
              <w:rPr>
                <w:rFonts w:ascii="Times New Roman" w:eastAsia="Times New Roman" w:hAnsi="Times New Roman" w:cs="Times New Roman"/>
                <w:b/>
                <w:bCs/>
                <w:color w:val="548DD4" w:themeColor="text2" w:themeTint="99"/>
              </w:rPr>
              <w:t>1.1.</w:t>
            </w:r>
            <w:r w:rsidRPr="003212C5">
              <w:rPr>
                <w:rFonts w:ascii="Times New Roman" w:eastAsia="Times New Roman" w:hAnsi="Times New Roman" w:cs="Times New Roman"/>
              </w:rPr>
              <w:t xml:space="preserve"> Заявитель подает заявку на технологическое присоединение</w:t>
            </w:r>
          </w:p>
          <w:p w14:paraId="4E655DA9" w14:textId="77777777" w:rsidR="00B95379" w:rsidRPr="003212C5" w:rsidRDefault="00B95379" w:rsidP="00A33D8A">
            <w:pPr>
              <w:autoSpaceDE w:val="0"/>
              <w:autoSpaceDN w:val="0"/>
              <w:adjustRightInd w:val="0"/>
              <w:jc w:val="both"/>
              <w:rPr>
                <w:rFonts w:ascii="Times New Roman" w:eastAsia="Times New Roman" w:hAnsi="Times New Roman" w:cs="Times New Roman"/>
              </w:rPr>
            </w:pPr>
          </w:p>
        </w:tc>
        <w:tc>
          <w:tcPr>
            <w:tcW w:w="791" w:type="pct"/>
            <w:tcBorders>
              <w:top w:val="double" w:sz="4" w:space="0" w:color="4F81BD" w:themeColor="accent1"/>
            </w:tcBorders>
          </w:tcPr>
          <w:p w14:paraId="0086F902" w14:textId="14E33D8C" w:rsidR="00B95379" w:rsidRPr="003212C5" w:rsidRDefault="00B95379" w:rsidP="0074434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eastAsia="Times New Roman" w:hAnsi="Times New Roman" w:cs="Times New Roman"/>
              </w:rPr>
              <w:t xml:space="preserve">Заявка в электронной форме на сайте </w:t>
            </w:r>
            <w:r w:rsidRPr="003212C5">
              <w:rPr>
                <w:rFonts w:ascii="Times New Roman" w:hAnsi="Times New Roman" w:cs="Times New Roman"/>
                <w:i/>
              </w:rPr>
              <w:t xml:space="preserve">АО «ВОЭ» </w:t>
            </w:r>
            <w:r w:rsidRPr="003212C5">
              <w:rPr>
                <w:rFonts w:ascii="Times New Roman" w:eastAsia="Times New Roman" w:hAnsi="Times New Roman" w:cs="Times New Roman"/>
              </w:rPr>
              <w:t>через Личный кабинет (</w:t>
            </w:r>
            <w:r w:rsidRPr="003212C5">
              <w:rPr>
                <w:rFonts w:ascii="Times New Roman" w:hAnsi="Times New Roman" w:cs="Times New Roman"/>
              </w:rPr>
              <w:t xml:space="preserve">В случае отсутствия у заявителя личного кабинета потребителя сетевая организация обязана его зарегистрировать и сообщить заявителю порядок доступа к личному кабинету потребителя, включая получение первоначального доступа к личному кабинету, </w:t>
            </w:r>
            <w:r w:rsidRPr="003212C5">
              <w:rPr>
                <w:rFonts w:ascii="Times New Roman" w:hAnsi="Times New Roman" w:cs="Times New Roman"/>
              </w:rPr>
              <w:lastRenderedPageBreak/>
              <w:t>регистрацию и авторизацию потребителя),</w:t>
            </w:r>
          </w:p>
          <w:p w14:paraId="21C6F0B1" w14:textId="2258FE88" w:rsidR="00B95379" w:rsidRPr="003212C5" w:rsidRDefault="00B95379" w:rsidP="0074434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3212C5">
              <w:rPr>
                <w:rFonts w:ascii="Times New Roman" w:eastAsia="Times New Roman" w:hAnsi="Times New Roman" w:cs="Times New Roman"/>
              </w:rPr>
              <w:t>очное обращение заявителя с заявкой в офис обслуживания потребителей,</w:t>
            </w:r>
          </w:p>
          <w:p w14:paraId="413F9213" w14:textId="3CB5BEAA" w:rsidR="00B95379" w:rsidRPr="003212C5" w:rsidRDefault="00B95379" w:rsidP="00CE78DB">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3212C5">
              <w:rPr>
                <w:rFonts w:ascii="Times New Roman" w:eastAsia="Times New Roman" w:hAnsi="Times New Roman" w:cs="Times New Roman"/>
              </w:rPr>
              <w:t>письменное обращение с заявкой (почтовое отправление)</w:t>
            </w:r>
          </w:p>
        </w:tc>
        <w:tc>
          <w:tcPr>
            <w:cnfStyle w:val="000010000000" w:firstRow="0" w:lastRow="0" w:firstColumn="0" w:lastColumn="0" w:oddVBand="1" w:evenVBand="0" w:oddHBand="0" w:evenHBand="0" w:firstRowFirstColumn="0" w:firstRowLastColumn="0" w:lastRowFirstColumn="0" w:lastRowLastColumn="0"/>
            <w:tcW w:w="617" w:type="pct"/>
            <w:tcBorders>
              <w:top w:val="double" w:sz="4" w:space="0" w:color="4F81BD" w:themeColor="accent1"/>
            </w:tcBorders>
          </w:tcPr>
          <w:p w14:paraId="3ED3BBC5" w14:textId="77777777" w:rsidR="00B95379" w:rsidRPr="003212C5" w:rsidRDefault="00B95379" w:rsidP="00A33D8A">
            <w:pPr>
              <w:jc w:val="both"/>
              <w:rPr>
                <w:rFonts w:ascii="Times New Roman" w:eastAsia="Times New Roman" w:hAnsi="Times New Roman" w:cs="Times New Roman"/>
              </w:rPr>
            </w:pPr>
            <w:r w:rsidRPr="003212C5">
              <w:rPr>
                <w:rFonts w:ascii="Times New Roman" w:eastAsia="Times New Roman" w:hAnsi="Times New Roman" w:cs="Times New Roman"/>
              </w:rPr>
              <w:lastRenderedPageBreak/>
              <w:t>Не ограничен</w:t>
            </w:r>
          </w:p>
        </w:tc>
        <w:tc>
          <w:tcPr>
            <w:tcW w:w="913" w:type="pct"/>
            <w:tcBorders>
              <w:top w:val="double" w:sz="4" w:space="0" w:color="4F81BD" w:themeColor="accent1"/>
            </w:tcBorders>
          </w:tcPr>
          <w:p w14:paraId="5BD73860" w14:textId="56123405" w:rsidR="00B95379" w:rsidRPr="003212C5" w:rsidRDefault="00B95379"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3212C5">
              <w:rPr>
                <w:rFonts w:ascii="Times New Roman" w:hAnsi="Times New Roman" w:cs="Times New Roman"/>
              </w:rPr>
              <w:t>Пункты 8-10, 14, 12(1) Правил технологического присоединения энергопринимающих устройств потребителей электрической энергии</w:t>
            </w:r>
            <w:r w:rsidRPr="003212C5">
              <w:rPr>
                <w:rStyle w:val="ae"/>
                <w:rFonts w:ascii="Times New Roman" w:hAnsi="Times New Roman" w:cs="Times New Roman"/>
              </w:rPr>
              <w:footnoteReference w:id="1"/>
            </w:r>
            <w:r w:rsidRPr="003212C5">
              <w:rPr>
                <w:rFonts w:ascii="Times New Roman" w:hAnsi="Times New Roman" w:cs="Times New Roman"/>
              </w:rPr>
              <w:t>.</w:t>
            </w:r>
          </w:p>
        </w:tc>
      </w:tr>
      <w:tr w:rsidR="00B95379" w:rsidRPr="003212C5" w14:paraId="02D889C4" w14:textId="77777777" w:rsidTr="00F13DEF">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14:paraId="497E48AD" w14:textId="77777777" w:rsidR="00B95379" w:rsidRPr="003212C5" w:rsidRDefault="00B95379" w:rsidP="00A33D8A">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0CB6E806" w14:textId="77777777" w:rsidR="00B95379" w:rsidRPr="003212C5" w:rsidRDefault="00B95379" w:rsidP="00A33D8A">
            <w:pPr>
              <w:autoSpaceDE w:val="0"/>
              <w:autoSpaceDN w:val="0"/>
              <w:adjustRightInd w:val="0"/>
              <w:rPr>
                <w:rFonts w:ascii="Times New Roman" w:eastAsia="Times New Roman" w:hAnsi="Times New Roman" w:cs="Times New Roman"/>
              </w:rPr>
            </w:pPr>
          </w:p>
        </w:tc>
        <w:tc>
          <w:tcPr>
            <w:tcW w:w="745" w:type="pct"/>
          </w:tcPr>
          <w:p w14:paraId="5FEFD31E" w14:textId="74274AC0" w:rsidR="00B95379" w:rsidRPr="003212C5" w:rsidRDefault="00B95379"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212C5">
              <w:rPr>
                <w:rFonts w:ascii="Times New Roman" w:eastAsia="Times New Roman" w:hAnsi="Times New Roman" w:cs="Times New Roman"/>
              </w:rPr>
              <w:t xml:space="preserve">При отсутствии сведений и </w:t>
            </w:r>
            <w:r w:rsidR="00CB7EB2" w:rsidRPr="003212C5">
              <w:rPr>
                <w:rFonts w:ascii="Times New Roman" w:eastAsia="Times New Roman" w:hAnsi="Times New Roman" w:cs="Times New Roman"/>
              </w:rPr>
              <w:t>документов, установленных</w:t>
            </w:r>
            <w:r w:rsidRPr="003212C5">
              <w:rPr>
                <w:rFonts w:ascii="Times New Roman" w:eastAsia="Times New Roman" w:hAnsi="Times New Roman" w:cs="Times New Roman"/>
              </w:rPr>
              <w:t xml:space="preserve"> законодательством</w:t>
            </w:r>
          </w:p>
        </w:tc>
        <w:tc>
          <w:tcPr>
            <w:cnfStyle w:val="000010000000" w:firstRow="0" w:lastRow="0" w:firstColumn="0" w:lastColumn="0" w:oddVBand="1" w:evenVBand="0" w:oddHBand="0" w:evenHBand="0" w:firstRowFirstColumn="0" w:firstRowLastColumn="0" w:lastRowFirstColumn="0" w:lastRowLastColumn="0"/>
            <w:tcW w:w="992" w:type="pct"/>
          </w:tcPr>
          <w:p w14:paraId="0E8314CC" w14:textId="42CE2F22" w:rsidR="00B95379" w:rsidRPr="003212C5" w:rsidRDefault="00B95379" w:rsidP="00A33D8A">
            <w:pPr>
              <w:autoSpaceDE w:val="0"/>
              <w:autoSpaceDN w:val="0"/>
              <w:adjustRightInd w:val="0"/>
              <w:jc w:val="both"/>
              <w:rPr>
                <w:rFonts w:ascii="Times New Roman" w:eastAsia="Times New Roman" w:hAnsi="Times New Roman" w:cs="Times New Roman"/>
              </w:rPr>
            </w:pPr>
            <w:r w:rsidRPr="003212C5">
              <w:rPr>
                <w:rFonts w:ascii="Times New Roman" w:eastAsia="Times New Roman" w:hAnsi="Times New Roman" w:cs="Times New Roman"/>
                <w:b/>
                <w:bCs/>
                <w:color w:val="548DD4" w:themeColor="text2" w:themeTint="99"/>
              </w:rPr>
              <w:t>1.2</w:t>
            </w:r>
            <w:r w:rsidRPr="003212C5">
              <w:rPr>
                <w:rFonts w:ascii="Times New Roman" w:eastAsia="Times New Roman" w:hAnsi="Times New Roman" w:cs="Times New Roman"/>
                <w:color w:val="548DD4" w:themeColor="text2" w:themeTint="99"/>
              </w:rPr>
              <w:t xml:space="preserve"> </w:t>
            </w:r>
            <w:r w:rsidRPr="003212C5">
              <w:rPr>
                <w:rFonts w:ascii="Times New Roman" w:eastAsia="Times New Roman" w:hAnsi="Times New Roman" w:cs="Times New Roman"/>
              </w:rPr>
              <w:t>Сетевая организация направляет уведомление заявителю о недостающих сведениях и/или документах к заявке</w:t>
            </w:r>
            <w:r w:rsidRPr="003212C5">
              <w:rPr>
                <w:rFonts w:ascii="Times New Roman" w:hAnsi="Times New Roman" w:cs="Times New Roman"/>
              </w:rPr>
              <w:t>, которые в соответствии с Правилами ТП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уведомления представить недостающие сведения и (или) документы и приостанавливает рассмотрение заявки до получения недостающих сведений (документов)</w:t>
            </w:r>
          </w:p>
        </w:tc>
        <w:tc>
          <w:tcPr>
            <w:tcW w:w="791" w:type="pct"/>
          </w:tcPr>
          <w:p w14:paraId="42BD4F78" w14:textId="4C64B9C9" w:rsidR="00B95379" w:rsidRPr="003212C5" w:rsidRDefault="00B95379" w:rsidP="009C0125">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В письменной и электронной форме</w:t>
            </w:r>
          </w:p>
          <w:p w14:paraId="55C182FE" w14:textId="77777777" w:rsidR="00B95379" w:rsidRPr="003212C5" w:rsidRDefault="00B95379"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7BCB1C8B" w14:textId="77777777" w:rsidR="00B95379" w:rsidRPr="003212C5" w:rsidRDefault="00B95379" w:rsidP="00A33D8A">
            <w:pPr>
              <w:pStyle w:val="a3"/>
              <w:autoSpaceDE w:val="0"/>
              <w:autoSpaceDN w:val="0"/>
              <w:adjustRightInd w:val="0"/>
              <w:ind w:left="34"/>
              <w:rPr>
                <w:rFonts w:ascii="Arial Narrow" w:hAnsi="Arial Narrow"/>
              </w:rPr>
            </w:pPr>
            <w:r w:rsidRPr="003212C5">
              <w:rPr>
                <w:rFonts w:ascii="Times New Roman" w:eastAsia="Times New Roman" w:hAnsi="Times New Roman" w:cs="Times New Roman"/>
              </w:rPr>
              <w:t>3 рабочих дня с даты получения заявки</w:t>
            </w:r>
          </w:p>
        </w:tc>
        <w:tc>
          <w:tcPr>
            <w:tcW w:w="913" w:type="pct"/>
          </w:tcPr>
          <w:p w14:paraId="3A12EB45" w14:textId="77777777" w:rsidR="00B95379" w:rsidRPr="003212C5" w:rsidRDefault="00B95379"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212C5">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B95379" w:rsidRPr="003212C5" w14:paraId="1D87D889" w14:textId="77777777" w:rsidTr="009713A7">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14:paraId="605906A8" w14:textId="77777777" w:rsidR="00B95379" w:rsidRPr="003212C5" w:rsidRDefault="00B95379" w:rsidP="00A914EA">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52614774" w14:textId="77777777" w:rsidR="00B95379" w:rsidRPr="003212C5" w:rsidRDefault="00B95379" w:rsidP="00A914EA">
            <w:pPr>
              <w:autoSpaceDE w:val="0"/>
              <w:autoSpaceDN w:val="0"/>
              <w:adjustRightInd w:val="0"/>
              <w:rPr>
                <w:rFonts w:ascii="Times New Roman" w:eastAsia="Times New Roman" w:hAnsi="Times New Roman" w:cs="Times New Roman"/>
              </w:rPr>
            </w:pPr>
          </w:p>
        </w:tc>
        <w:tc>
          <w:tcPr>
            <w:tcW w:w="745" w:type="pct"/>
            <w:tcBorders>
              <w:bottom w:val="single" w:sz="8" w:space="0" w:color="548DD4" w:themeColor="text2" w:themeTint="99"/>
            </w:tcBorders>
          </w:tcPr>
          <w:p w14:paraId="78FF009C" w14:textId="44FDFF77" w:rsidR="00B95379" w:rsidRPr="003212C5" w:rsidRDefault="00B95379" w:rsidP="00A914E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3212C5">
              <w:rPr>
                <w:rFonts w:ascii="Times New Roman" w:hAnsi="Times New Roman" w:cs="Times New Roman"/>
              </w:rPr>
              <w:t>Непредставление заявителем недостающих документов и сведений в течение 20 рабочих дней со дня получения уведомления</w:t>
            </w:r>
          </w:p>
        </w:tc>
        <w:tc>
          <w:tcPr>
            <w:cnfStyle w:val="000010000000" w:firstRow="0" w:lastRow="0" w:firstColumn="0" w:lastColumn="0" w:oddVBand="1" w:evenVBand="0" w:oddHBand="0" w:evenHBand="0" w:firstRowFirstColumn="0" w:firstRowLastColumn="0" w:lastRowFirstColumn="0" w:lastRowLastColumn="0"/>
            <w:tcW w:w="992" w:type="pct"/>
          </w:tcPr>
          <w:p w14:paraId="69C747D9" w14:textId="5F3E4FD2" w:rsidR="00B95379" w:rsidRPr="003212C5" w:rsidRDefault="00B95379" w:rsidP="00A914EA">
            <w:pPr>
              <w:autoSpaceDE w:val="0"/>
              <w:autoSpaceDN w:val="0"/>
              <w:adjustRightInd w:val="0"/>
              <w:jc w:val="both"/>
              <w:rPr>
                <w:rFonts w:ascii="Times New Roman" w:eastAsia="Times New Roman" w:hAnsi="Times New Roman" w:cs="Times New Roman"/>
                <w:b/>
                <w:bCs/>
                <w:color w:val="548DD4" w:themeColor="text2" w:themeTint="99"/>
              </w:rPr>
            </w:pPr>
            <w:r w:rsidRPr="003212C5">
              <w:rPr>
                <w:rFonts w:ascii="Times New Roman" w:eastAsia="Times New Roman" w:hAnsi="Times New Roman" w:cs="Times New Roman"/>
                <w:b/>
                <w:bCs/>
                <w:color w:val="548DD4" w:themeColor="text2" w:themeTint="99"/>
              </w:rPr>
              <w:t>1.3</w:t>
            </w:r>
            <w:r w:rsidRPr="003212C5">
              <w:rPr>
                <w:rFonts w:ascii="Times New Roman" w:eastAsia="Times New Roman" w:hAnsi="Times New Roman" w:cs="Times New Roman"/>
                <w:color w:val="548DD4" w:themeColor="text2" w:themeTint="99"/>
              </w:rPr>
              <w:t xml:space="preserve"> </w:t>
            </w:r>
            <w:r w:rsidRPr="003212C5">
              <w:rPr>
                <w:rFonts w:ascii="Times New Roman" w:hAnsi="Times New Roman" w:cs="Times New Roman"/>
              </w:rPr>
              <w:t>Аннулирование заявки.</w:t>
            </w:r>
          </w:p>
        </w:tc>
        <w:tc>
          <w:tcPr>
            <w:tcW w:w="791" w:type="pct"/>
          </w:tcPr>
          <w:p w14:paraId="26BA9928" w14:textId="77777777" w:rsidR="00B95379" w:rsidRPr="003212C5" w:rsidRDefault="00B95379" w:rsidP="0077247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В письменной и электронной форме</w:t>
            </w:r>
          </w:p>
          <w:p w14:paraId="1D1C2E52" w14:textId="77777777" w:rsidR="00B95379" w:rsidRPr="003212C5" w:rsidRDefault="00B95379" w:rsidP="00A914E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5D29B523" w14:textId="74891216" w:rsidR="00B95379" w:rsidRPr="003212C5" w:rsidRDefault="00B95379" w:rsidP="00A914EA">
            <w:pPr>
              <w:pStyle w:val="a3"/>
              <w:autoSpaceDE w:val="0"/>
              <w:autoSpaceDN w:val="0"/>
              <w:adjustRightInd w:val="0"/>
              <w:ind w:left="34"/>
              <w:rPr>
                <w:rFonts w:ascii="Times New Roman" w:eastAsia="Times New Roman" w:hAnsi="Times New Roman" w:cs="Times New Roman"/>
              </w:rPr>
            </w:pPr>
            <w:r w:rsidRPr="003212C5">
              <w:rPr>
                <w:rFonts w:ascii="Times New Roman" w:eastAsia="Times New Roman" w:hAnsi="Times New Roman" w:cs="Times New Roman"/>
              </w:rPr>
              <w:t>3 рабочих дня с даты принятия решения об аннулировании заявки</w:t>
            </w:r>
          </w:p>
        </w:tc>
        <w:tc>
          <w:tcPr>
            <w:tcW w:w="913" w:type="pct"/>
          </w:tcPr>
          <w:p w14:paraId="2416E625" w14:textId="4987DE49" w:rsidR="00B95379" w:rsidRPr="003212C5" w:rsidRDefault="00B95379" w:rsidP="00A914E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 xml:space="preserve">п. 15 Правил ТП  </w:t>
            </w:r>
          </w:p>
        </w:tc>
      </w:tr>
      <w:tr w:rsidR="00095EFF" w:rsidRPr="003212C5" w14:paraId="4A0E8C09" w14:textId="77777777" w:rsidTr="000B0BA8">
        <w:trPr>
          <w:trHeight w:val="2895"/>
        </w:trPr>
        <w:tc>
          <w:tcPr>
            <w:cnfStyle w:val="001000000000" w:firstRow="0" w:lastRow="0" w:firstColumn="1" w:lastColumn="0" w:oddVBand="0" w:evenVBand="0" w:oddHBand="0" w:evenHBand="0" w:firstRowFirstColumn="0" w:firstRowLastColumn="0" w:lastRowFirstColumn="0" w:lastRowLastColumn="0"/>
            <w:tcW w:w="167" w:type="pct"/>
            <w:vMerge w:val="restart"/>
          </w:tcPr>
          <w:p w14:paraId="4829D38F" w14:textId="77777777" w:rsidR="00095EFF" w:rsidRPr="003212C5" w:rsidRDefault="00095EFF" w:rsidP="00A914EA">
            <w:pPr>
              <w:jc w:val="both"/>
              <w:rPr>
                <w:rFonts w:ascii="Times New Roman" w:eastAsia="Times New Roman" w:hAnsi="Times New Roman" w:cs="Times New Roman"/>
                <w:color w:val="548DD4" w:themeColor="text2" w:themeTint="99"/>
              </w:rPr>
            </w:pPr>
            <w:r w:rsidRPr="003212C5">
              <w:rPr>
                <w:rFonts w:ascii="Times New Roman" w:eastAsia="Times New Roman" w:hAnsi="Times New Roman" w:cs="Times New Roman"/>
                <w:color w:val="548DD4" w:themeColor="text2" w:themeTint="99"/>
              </w:rPr>
              <w:lastRenderedPageBreak/>
              <w:t>2</w:t>
            </w:r>
          </w:p>
        </w:tc>
        <w:tc>
          <w:tcPr>
            <w:cnfStyle w:val="000010000000" w:firstRow="0" w:lastRow="0" w:firstColumn="0" w:lastColumn="0" w:oddVBand="1" w:evenVBand="0" w:oddHBand="0" w:evenHBand="0" w:firstRowFirstColumn="0" w:firstRowLastColumn="0" w:lastRowFirstColumn="0" w:lastRowLastColumn="0"/>
            <w:tcW w:w="775" w:type="pct"/>
            <w:vMerge w:val="restart"/>
          </w:tcPr>
          <w:p w14:paraId="07A5E700" w14:textId="77777777" w:rsidR="00095EFF" w:rsidRPr="003212C5" w:rsidRDefault="00095EFF" w:rsidP="00A914EA">
            <w:pPr>
              <w:autoSpaceDE w:val="0"/>
              <w:autoSpaceDN w:val="0"/>
              <w:adjustRightInd w:val="0"/>
              <w:jc w:val="both"/>
              <w:rPr>
                <w:rFonts w:ascii="Times New Roman" w:eastAsia="Times New Roman" w:hAnsi="Times New Roman" w:cs="Times New Roman"/>
              </w:rPr>
            </w:pPr>
            <w:r w:rsidRPr="003212C5">
              <w:rPr>
                <w:rFonts w:ascii="Times New Roman" w:hAnsi="Times New Roman" w:cs="Times New Roman"/>
              </w:rPr>
              <w:t>Прием заявки на технологическое присоединение, регистрация личного кабинета потребителя (в случае отсутствия у заявителя личного кабинета потребителя) и предоставление заявителю информации о порядке доступа к личному кабинету</w:t>
            </w:r>
          </w:p>
        </w:tc>
        <w:tc>
          <w:tcPr>
            <w:tcW w:w="745" w:type="pct"/>
            <w:tcBorders>
              <w:top w:val="single" w:sz="8" w:space="0" w:color="548DD4" w:themeColor="text2" w:themeTint="99"/>
            </w:tcBorders>
          </w:tcPr>
          <w:p w14:paraId="029BB183" w14:textId="77777777" w:rsidR="00095EFF" w:rsidRPr="003212C5" w:rsidRDefault="00095EFF" w:rsidP="00A914E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212C5">
              <w:rPr>
                <w:rFonts w:ascii="Times New Roman" w:eastAsia="Times New Roman" w:hAnsi="Times New Roman" w:cs="Times New Roman"/>
              </w:rPr>
              <w:t>При условии создании личного кабинета сетевой организацией</w:t>
            </w:r>
          </w:p>
        </w:tc>
        <w:tc>
          <w:tcPr>
            <w:cnfStyle w:val="000010000000" w:firstRow="0" w:lastRow="0" w:firstColumn="0" w:lastColumn="0" w:oddVBand="1" w:evenVBand="0" w:oddHBand="0" w:evenHBand="0" w:firstRowFirstColumn="0" w:firstRowLastColumn="0" w:lastRowFirstColumn="0" w:lastRowLastColumn="0"/>
            <w:tcW w:w="992" w:type="pct"/>
          </w:tcPr>
          <w:p w14:paraId="29F59F25" w14:textId="27A5AF89" w:rsidR="00095EFF" w:rsidRPr="003212C5" w:rsidRDefault="00095EFF" w:rsidP="00A914EA">
            <w:pPr>
              <w:autoSpaceDE w:val="0"/>
              <w:autoSpaceDN w:val="0"/>
              <w:adjustRightInd w:val="0"/>
              <w:jc w:val="both"/>
              <w:rPr>
                <w:rFonts w:ascii="Times New Roman" w:eastAsia="Times New Roman" w:hAnsi="Times New Roman" w:cs="Times New Roman"/>
              </w:rPr>
            </w:pPr>
            <w:r w:rsidRPr="003212C5">
              <w:rPr>
                <w:rFonts w:ascii="Times New Roman" w:eastAsia="Times New Roman" w:hAnsi="Times New Roman" w:cs="Times New Roman"/>
                <w:b/>
                <w:bCs/>
                <w:color w:val="548DD4" w:themeColor="text2" w:themeTint="99"/>
              </w:rPr>
              <w:t>2.1</w:t>
            </w:r>
            <w:r w:rsidRPr="003212C5">
              <w:rPr>
                <w:rFonts w:ascii="Times New Roman" w:eastAsia="Times New Roman" w:hAnsi="Times New Roman" w:cs="Times New Roman"/>
              </w:rPr>
              <w:t xml:space="preserve">. </w:t>
            </w:r>
            <w:r w:rsidRPr="003212C5">
              <w:rPr>
                <w:rFonts w:ascii="Times New Roman" w:hAnsi="Times New Roman" w:cs="Times New Roman"/>
              </w:rPr>
              <w:t>Предоставление заявителю информации о порядке доступа в личный кабинет.</w:t>
            </w:r>
          </w:p>
        </w:tc>
        <w:tc>
          <w:tcPr>
            <w:tcW w:w="791" w:type="pct"/>
          </w:tcPr>
          <w:p w14:paraId="4EE71CE5" w14:textId="77777777" w:rsidR="00095EFF" w:rsidRPr="003212C5" w:rsidRDefault="00095EFF" w:rsidP="00A914E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212C5">
              <w:rPr>
                <w:rFonts w:ascii="Times New Roman" w:hAnsi="Times New Roman" w:cs="Times New Roman"/>
              </w:rPr>
              <w:t>путем направления письма (в электронном виде -при наличии электронной почты, письменно почтой) с описанием порядка получения первоначального доступа, регистрации авторизации.</w:t>
            </w:r>
          </w:p>
        </w:tc>
        <w:tc>
          <w:tcPr>
            <w:cnfStyle w:val="000010000000" w:firstRow="0" w:lastRow="0" w:firstColumn="0" w:lastColumn="0" w:oddVBand="1" w:evenVBand="0" w:oddHBand="0" w:evenHBand="0" w:firstRowFirstColumn="0" w:firstRowLastColumn="0" w:lastRowFirstColumn="0" w:lastRowLastColumn="0"/>
            <w:tcW w:w="617" w:type="pct"/>
          </w:tcPr>
          <w:p w14:paraId="134C4E7E" w14:textId="1273952E" w:rsidR="00095EFF" w:rsidRPr="003212C5" w:rsidRDefault="00095EFF" w:rsidP="00A914EA">
            <w:pPr>
              <w:pStyle w:val="a3"/>
              <w:autoSpaceDE w:val="0"/>
              <w:autoSpaceDN w:val="0"/>
              <w:adjustRightInd w:val="0"/>
              <w:ind w:left="34"/>
              <w:rPr>
                <w:rFonts w:ascii="Times New Roman" w:eastAsia="Times New Roman" w:hAnsi="Times New Roman" w:cs="Times New Roman"/>
              </w:rPr>
            </w:pPr>
            <w:r w:rsidRPr="003212C5">
              <w:rPr>
                <w:rFonts w:ascii="Times New Roman" w:eastAsia="Times New Roman" w:hAnsi="Times New Roman" w:cs="Times New Roman"/>
              </w:rPr>
              <w:t>В течение 1 дня со дня заполнения регистрационной формы</w:t>
            </w:r>
          </w:p>
        </w:tc>
        <w:tc>
          <w:tcPr>
            <w:tcW w:w="913" w:type="pct"/>
          </w:tcPr>
          <w:p w14:paraId="67D9E1B5" w14:textId="201A77F4" w:rsidR="00095EFF" w:rsidRPr="003212C5" w:rsidRDefault="00095EFF" w:rsidP="00A914E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212C5">
              <w:rPr>
                <w:rFonts w:ascii="Times New Roman" w:eastAsia="Times New Roman" w:hAnsi="Times New Roman" w:cs="Times New Roman"/>
              </w:rPr>
              <w:t xml:space="preserve">Пункт 10 Приложение № 5 Приказа Минэнерго России от 15.04.2014 N 186 (ред. от 06.04.2015) "О Единых стандартах качества обслуживания сетевыми организациями потребителей услуг сетевых организаций" </w:t>
            </w:r>
          </w:p>
          <w:p w14:paraId="7F40B1BE" w14:textId="5B486FB7" w:rsidR="00095EFF" w:rsidRPr="003212C5" w:rsidRDefault="00095EFF" w:rsidP="0016016B">
            <w:pPr>
              <w:shd w:val="clear" w:color="auto" w:fill="FFFFFF"/>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 105 Правил</w:t>
            </w:r>
          </w:p>
          <w:p w14:paraId="7E4577B6" w14:textId="77777777" w:rsidR="00095EFF" w:rsidRPr="003212C5" w:rsidRDefault="00095EFF" w:rsidP="00A914E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E95BE2" w:rsidRPr="003212C5" w14:paraId="664A391F" w14:textId="77777777" w:rsidTr="00610642">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14:paraId="10A70FDF" w14:textId="77777777" w:rsidR="00E95BE2" w:rsidRPr="003212C5" w:rsidRDefault="00E95BE2" w:rsidP="00A914EA">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74188665" w14:textId="77777777" w:rsidR="00E95BE2" w:rsidRPr="003212C5" w:rsidRDefault="00E95BE2" w:rsidP="00A914EA">
            <w:pPr>
              <w:autoSpaceDE w:val="0"/>
              <w:autoSpaceDN w:val="0"/>
              <w:adjustRightInd w:val="0"/>
              <w:jc w:val="both"/>
              <w:rPr>
                <w:rFonts w:ascii="Times New Roman" w:hAnsi="Times New Roman" w:cs="Times New Roman"/>
              </w:rPr>
            </w:pPr>
          </w:p>
        </w:tc>
        <w:tc>
          <w:tcPr>
            <w:tcW w:w="745" w:type="pct"/>
            <w:vMerge w:val="restart"/>
            <w:tcBorders>
              <w:top w:val="single" w:sz="8" w:space="0" w:color="548DD4" w:themeColor="text2" w:themeTint="99"/>
            </w:tcBorders>
          </w:tcPr>
          <w:p w14:paraId="6BE8CD38" w14:textId="77777777" w:rsidR="00E95BE2" w:rsidRPr="003212C5" w:rsidRDefault="00E95BE2" w:rsidP="00A914E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5D15D959" w14:textId="1603079A" w:rsidR="00E95BE2" w:rsidRPr="003212C5" w:rsidRDefault="00E95BE2" w:rsidP="009B7DCD">
            <w:pPr>
              <w:jc w:val="both"/>
              <w:rPr>
                <w:rFonts w:ascii="Times New Roman" w:hAnsi="Times New Roman" w:cs="Times New Roman"/>
              </w:rPr>
            </w:pPr>
            <w:r w:rsidRPr="003212C5">
              <w:rPr>
                <w:rFonts w:ascii="Times New Roman" w:eastAsia="Times New Roman" w:hAnsi="Times New Roman" w:cs="Times New Roman"/>
                <w:b/>
                <w:bCs/>
                <w:color w:val="548DD4" w:themeColor="text2" w:themeTint="99"/>
              </w:rPr>
              <w:t>2.</w:t>
            </w:r>
            <w:r w:rsidR="00095EFF" w:rsidRPr="003212C5">
              <w:rPr>
                <w:rFonts w:ascii="Times New Roman" w:eastAsia="Times New Roman" w:hAnsi="Times New Roman" w:cs="Times New Roman"/>
                <w:b/>
                <w:bCs/>
                <w:color w:val="548DD4" w:themeColor="text2" w:themeTint="99"/>
              </w:rPr>
              <w:t>2</w:t>
            </w:r>
            <w:r w:rsidRPr="003212C5">
              <w:rPr>
                <w:rFonts w:ascii="Times New Roman" w:eastAsia="Times New Roman" w:hAnsi="Times New Roman" w:cs="Times New Roman"/>
                <w:b/>
                <w:bCs/>
                <w:color w:val="548DD4" w:themeColor="text2" w:themeTint="99"/>
              </w:rPr>
              <w:t>.</w:t>
            </w:r>
            <w:r w:rsidRPr="003212C5">
              <w:rPr>
                <w:rFonts w:ascii="Times New Roman" w:eastAsia="Times New Roman" w:hAnsi="Times New Roman" w:cs="Times New Roman"/>
              </w:rPr>
              <w:t> </w:t>
            </w:r>
            <w:r w:rsidRPr="003212C5">
              <w:rPr>
                <w:rFonts w:ascii="Times New Roman" w:hAnsi="Times New Roman" w:cs="Times New Roman"/>
              </w:rPr>
              <w:t xml:space="preserve"> Размещение СО в личном кабинете потребителя:</w:t>
            </w:r>
          </w:p>
          <w:p w14:paraId="2A401CDA" w14:textId="397BA2AA" w:rsidR="00E95BE2" w:rsidRPr="003212C5" w:rsidRDefault="00E95BE2" w:rsidP="00A914EA">
            <w:pPr>
              <w:jc w:val="both"/>
              <w:rPr>
                <w:rFonts w:ascii="Times New Roman" w:hAnsi="Times New Roman" w:cs="Times New Roman"/>
              </w:rPr>
            </w:pPr>
            <w:r w:rsidRPr="003212C5">
              <w:rPr>
                <w:rFonts w:ascii="Times New Roman" w:hAnsi="Times New Roman" w:cs="Times New Roman"/>
              </w:rPr>
              <w:t>-условия типового договора;</w:t>
            </w:r>
          </w:p>
          <w:p w14:paraId="789F91C9" w14:textId="6C989493" w:rsidR="00E95BE2" w:rsidRPr="003212C5" w:rsidRDefault="00E95BE2" w:rsidP="00A914EA">
            <w:pPr>
              <w:jc w:val="both"/>
              <w:rPr>
                <w:rFonts w:ascii="Times New Roman" w:hAnsi="Times New Roman" w:cs="Times New Roman"/>
              </w:rPr>
            </w:pPr>
            <w:r w:rsidRPr="003212C5">
              <w:rPr>
                <w:rFonts w:ascii="Times New Roman" w:hAnsi="Times New Roman" w:cs="Times New Roman"/>
              </w:rPr>
              <w:t>-счет на оплату технологического присоединения по договору;</w:t>
            </w:r>
          </w:p>
          <w:p w14:paraId="4EBE1F5F" w14:textId="60150749" w:rsidR="00E95BE2" w:rsidRPr="003212C5" w:rsidRDefault="00E95BE2" w:rsidP="00024E73">
            <w:pPr>
              <w:jc w:val="both"/>
              <w:rPr>
                <w:rFonts w:ascii="Times New Roman" w:hAnsi="Times New Roman" w:cs="Times New Roman"/>
              </w:rPr>
            </w:pPr>
            <w:r w:rsidRPr="003212C5">
              <w:rPr>
                <w:rFonts w:ascii="Times New Roman" w:hAnsi="Times New Roman" w:cs="Times New Roman"/>
              </w:rPr>
              <w:t xml:space="preserve">- подписанные со стороны сетевой организации технические условия и срок выполнения мероприятий по технологическому присоединению со стороны заявителя и сетевой организации; </w:t>
            </w:r>
          </w:p>
          <w:p w14:paraId="010CCA8F" w14:textId="40BB998A" w:rsidR="00E95BE2" w:rsidRPr="003212C5" w:rsidRDefault="00E95BE2" w:rsidP="00A914EA">
            <w:pPr>
              <w:jc w:val="both"/>
              <w:rPr>
                <w:rFonts w:ascii="Times New Roman" w:hAnsi="Times New Roman" w:cs="Times New Roman"/>
              </w:rPr>
            </w:pPr>
            <w:r w:rsidRPr="003212C5">
              <w:rPr>
                <w:rFonts w:ascii="Times New Roman" w:hAnsi="Times New Roman" w:cs="Times New Roman"/>
              </w:rPr>
              <w:t>- 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14:paraId="62C3793C" w14:textId="77777777" w:rsidR="00E95BE2" w:rsidRPr="003212C5" w:rsidRDefault="00E95BE2" w:rsidP="00A914EA">
            <w:pPr>
              <w:autoSpaceDE w:val="0"/>
              <w:autoSpaceDN w:val="0"/>
              <w:adjustRightInd w:val="0"/>
              <w:jc w:val="both"/>
              <w:rPr>
                <w:rFonts w:ascii="Times New Roman" w:eastAsia="Times New Roman" w:hAnsi="Times New Roman" w:cs="Times New Roman"/>
                <w:b/>
                <w:bCs/>
                <w:color w:val="548DD4" w:themeColor="text2" w:themeTint="99"/>
              </w:rPr>
            </w:pPr>
          </w:p>
        </w:tc>
        <w:tc>
          <w:tcPr>
            <w:tcW w:w="791" w:type="pct"/>
          </w:tcPr>
          <w:p w14:paraId="000ECFDD" w14:textId="77777777" w:rsidR="00E95BE2" w:rsidRPr="003212C5" w:rsidRDefault="00E95BE2" w:rsidP="00A914EA">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3212C5">
              <w:rPr>
                <w:rFonts w:ascii="Times New Roman" w:eastAsia="Times New Roman" w:hAnsi="Times New Roman" w:cs="Times New Roman"/>
              </w:rPr>
              <w:t>Путем размещения в личном кабинете заявителя</w:t>
            </w:r>
          </w:p>
        </w:tc>
        <w:tc>
          <w:tcPr>
            <w:cnfStyle w:val="000010000000" w:firstRow="0" w:lastRow="0" w:firstColumn="0" w:lastColumn="0" w:oddVBand="1" w:evenVBand="0" w:oddHBand="0" w:evenHBand="0" w:firstRowFirstColumn="0" w:firstRowLastColumn="0" w:lastRowFirstColumn="0" w:lastRowLastColumn="0"/>
            <w:tcW w:w="617" w:type="pct"/>
          </w:tcPr>
          <w:p w14:paraId="534900CA" w14:textId="77777777" w:rsidR="00E95BE2" w:rsidRPr="003212C5" w:rsidRDefault="00E95BE2" w:rsidP="00A914EA">
            <w:pPr>
              <w:pStyle w:val="a3"/>
              <w:autoSpaceDE w:val="0"/>
              <w:autoSpaceDN w:val="0"/>
              <w:adjustRightInd w:val="0"/>
              <w:ind w:left="34"/>
              <w:rPr>
                <w:rFonts w:ascii="Times New Roman" w:eastAsia="Times New Roman" w:hAnsi="Times New Roman" w:cs="Times New Roman"/>
              </w:rPr>
            </w:pPr>
            <w:r w:rsidRPr="003212C5">
              <w:rPr>
                <w:rFonts w:ascii="Times New Roman" w:eastAsia="Times New Roman" w:hAnsi="Times New Roman" w:cs="Times New Roman"/>
              </w:rPr>
              <w:t>Не позднее 10 рабочих дней</w:t>
            </w:r>
          </w:p>
        </w:tc>
        <w:tc>
          <w:tcPr>
            <w:tcW w:w="913" w:type="pct"/>
          </w:tcPr>
          <w:p w14:paraId="2A96626A" w14:textId="0DB2307E" w:rsidR="00E95BE2" w:rsidRPr="003212C5" w:rsidRDefault="00E95BE2" w:rsidP="00A914E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 105 Правил</w:t>
            </w:r>
          </w:p>
        </w:tc>
      </w:tr>
      <w:tr w:rsidR="00F22123" w:rsidRPr="003212C5" w14:paraId="3EE6B767" w14:textId="77777777" w:rsidTr="00610642">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14:paraId="6D4E47C6" w14:textId="77777777" w:rsidR="00F22123" w:rsidRPr="003212C5" w:rsidRDefault="00F22123" w:rsidP="00A914EA">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6F245FAD" w14:textId="77777777" w:rsidR="00F22123" w:rsidRPr="003212C5" w:rsidRDefault="00F22123" w:rsidP="00A914EA">
            <w:pPr>
              <w:autoSpaceDE w:val="0"/>
              <w:autoSpaceDN w:val="0"/>
              <w:adjustRightInd w:val="0"/>
              <w:jc w:val="both"/>
              <w:rPr>
                <w:rFonts w:ascii="Times New Roman" w:hAnsi="Times New Roman" w:cs="Times New Roman"/>
              </w:rPr>
            </w:pPr>
          </w:p>
        </w:tc>
        <w:tc>
          <w:tcPr>
            <w:tcW w:w="745" w:type="pct"/>
            <w:vMerge/>
            <w:tcBorders>
              <w:top w:val="single" w:sz="8" w:space="0" w:color="548DD4" w:themeColor="text2" w:themeTint="99"/>
            </w:tcBorders>
          </w:tcPr>
          <w:p w14:paraId="61776DA7" w14:textId="77777777" w:rsidR="00F22123" w:rsidRPr="003212C5" w:rsidRDefault="00F22123" w:rsidP="00A914E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1E995B16" w14:textId="0C472677" w:rsidR="00F22123" w:rsidRPr="003212C5" w:rsidRDefault="00F22123" w:rsidP="00F22123">
            <w:pPr>
              <w:jc w:val="both"/>
              <w:rPr>
                <w:rFonts w:ascii="Times New Roman" w:hAnsi="Times New Roman" w:cs="Times New Roman"/>
              </w:rPr>
            </w:pPr>
            <w:r w:rsidRPr="003212C5">
              <w:rPr>
                <w:rFonts w:ascii="Times New Roman" w:eastAsia="Times New Roman" w:hAnsi="Times New Roman" w:cs="Times New Roman"/>
                <w:b/>
                <w:bCs/>
                <w:color w:val="548DD4" w:themeColor="text2" w:themeTint="99"/>
              </w:rPr>
              <w:t>2.3.</w:t>
            </w:r>
            <w:r w:rsidRPr="003212C5">
              <w:rPr>
                <w:rFonts w:ascii="Times New Roman" w:hAnsi="Times New Roman" w:cs="Times New Roman"/>
              </w:rPr>
              <w:t xml:space="preserve">  Сетевая организация информирует заявителя о размещении в личном </w:t>
            </w:r>
            <w:r w:rsidRPr="003212C5">
              <w:rPr>
                <w:rFonts w:ascii="Times New Roman" w:hAnsi="Times New Roman" w:cs="Times New Roman"/>
              </w:rPr>
              <w:lastRenderedPageBreak/>
              <w:t xml:space="preserve">кабинете заявителя документов </w:t>
            </w:r>
          </w:p>
          <w:p w14:paraId="3DB6789C" w14:textId="77777777" w:rsidR="00F22123" w:rsidRPr="003212C5" w:rsidRDefault="00F22123" w:rsidP="009B7DCD">
            <w:pPr>
              <w:jc w:val="both"/>
              <w:rPr>
                <w:rFonts w:ascii="Times New Roman" w:hAnsi="Times New Roman" w:cs="Times New Roman"/>
              </w:rPr>
            </w:pPr>
          </w:p>
        </w:tc>
        <w:tc>
          <w:tcPr>
            <w:tcW w:w="791" w:type="pct"/>
          </w:tcPr>
          <w:p w14:paraId="1C3DC374" w14:textId="7C4290EE" w:rsidR="00F22123" w:rsidRPr="003212C5" w:rsidRDefault="001A55DC" w:rsidP="000B0B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lastRenderedPageBreak/>
              <w:t>п</w:t>
            </w:r>
            <w:r w:rsidR="00F22123" w:rsidRPr="003212C5">
              <w:rPr>
                <w:rFonts w:ascii="Times New Roman" w:hAnsi="Times New Roman" w:cs="Times New Roman"/>
              </w:rPr>
              <w:t xml:space="preserve">о номеру мобильного телефона и (или) адресу электронной почты заявителя или </w:t>
            </w:r>
            <w:r w:rsidR="00F22123" w:rsidRPr="003212C5">
              <w:rPr>
                <w:rFonts w:ascii="Times New Roman" w:hAnsi="Times New Roman" w:cs="Times New Roman"/>
              </w:rPr>
              <w:lastRenderedPageBreak/>
              <w:t xml:space="preserve">иным выбранным заявителем способом, позволяющим подтвердить факт получения информации. </w:t>
            </w:r>
          </w:p>
        </w:tc>
        <w:tc>
          <w:tcPr>
            <w:cnfStyle w:val="000010000000" w:firstRow="0" w:lastRow="0" w:firstColumn="0" w:lastColumn="0" w:oddVBand="1" w:evenVBand="0" w:oddHBand="0" w:evenHBand="0" w:firstRowFirstColumn="0" w:firstRowLastColumn="0" w:lastRowFirstColumn="0" w:lastRowLastColumn="0"/>
            <w:tcW w:w="617" w:type="pct"/>
          </w:tcPr>
          <w:p w14:paraId="3B568790" w14:textId="2875E689" w:rsidR="00F22123" w:rsidRPr="003212C5" w:rsidRDefault="00F22123" w:rsidP="00F22123">
            <w:pPr>
              <w:jc w:val="both"/>
              <w:rPr>
                <w:rFonts w:ascii="Times New Roman" w:hAnsi="Times New Roman" w:cs="Times New Roman"/>
              </w:rPr>
            </w:pPr>
            <w:r w:rsidRPr="003212C5">
              <w:rPr>
                <w:rFonts w:ascii="Times New Roman" w:hAnsi="Times New Roman" w:cs="Times New Roman"/>
              </w:rPr>
              <w:lastRenderedPageBreak/>
              <w:t xml:space="preserve">Не позднее окончания рабочего дня, в течение </w:t>
            </w:r>
            <w:r w:rsidRPr="003212C5">
              <w:rPr>
                <w:rFonts w:ascii="Times New Roman" w:hAnsi="Times New Roman" w:cs="Times New Roman"/>
              </w:rPr>
              <w:lastRenderedPageBreak/>
              <w:t xml:space="preserve">которого был составлен и размещен документ </w:t>
            </w:r>
          </w:p>
          <w:p w14:paraId="087FF743" w14:textId="77777777" w:rsidR="00F22123" w:rsidRPr="003212C5" w:rsidRDefault="00F22123" w:rsidP="00A914EA">
            <w:pPr>
              <w:pStyle w:val="a3"/>
              <w:autoSpaceDE w:val="0"/>
              <w:autoSpaceDN w:val="0"/>
              <w:adjustRightInd w:val="0"/>
              <w:ind w:left="34"/>
              <w:rPr>
                <w:rFonts w:ascii="Times New Roman" w:eastAsia="Times New Roman" w:hAnsi="Times New Roman" w:cs="Times New Roman"/>
              </w:rPr>
            </w:pPr>
          </w:p>
        </w:tc>
        <w:tc>
          <w:tcPr>
            <w:tcW w:w="913" w:type="pct"/>
          </w:tcPr>
          <w:p w14:paraId="303D68B5" w14:textId="730E53D0" w:rsidR="00F22123" w:rsidRPr="003212C5" w:rsidRDefault="00F22123" w:rsidP="00A914E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lastRenderedPageBreak/>
              <w:t>п.105 Правил ТП</w:t>
            </w:r>
          </w:p>
        </w:tc>
      </w:tr>
      <w:tr w:rsidR="00820A4B" w:rsidRPr="003212C5" w14:paraId="524B96A8" w14:textId="77777777" w:rsidTr="00610642">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14:paraId="2E6DD6E1" w14:textId="77777777" w:rsidR="00820A4B" w:rsidRPr="003212C5" w:rsidRDefault="00820A4B" w:rsidP="00820A4B">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46D953EC" w14:textId="77777777" w:rsidR="00820A4B" w:rsidRPr="003212C5" w:rsidRDefault="00820A4B" w:rsidP="00820A4B">
            <w:pPr>
              <w:autoSpaceDE w:val="0"/>
              <w:autoSpaceDN w:val="0"/>
              <w:adjustRightInd w:val="0"/>
              <w:jc w:val="both"/>
              <w:rPr>
                <w:rFonts w:ascii="Times New Roman" w:hAnsi="Times New Roman" w:cs="Times New Roman"/>
              </w:rPr>
            </w:pPr>
          </w:p>
        </w:tc>
        <w:tc>
          <w:tcPr>
            <w:tcW w:w="745" w:type="pct"/>
            <w:vMerge/>
          </w:tcPr>
          <w:p w14:paraId="1A756AF0" w14:textId="77777777" w:rsidR="00820A4B" w:rsidRPr="003212C5" w:rsidRDefault="00820A4B" w:rsidP="00820A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259449BD" w14:textId="20BF0707" w:rsidR="00820A4B" w:rsidRPr="003212C5" w:rsidRDefault="00820A4B" w:rsidP="00820A4B">
            <w:pPr>
              <w:jc w:val="both"/>
              <w:rPr>
                <w:rFonts w:ascii="Times New Roman" w:hAnsi="Times New Roman" w:cs="Times New Roman"/>
              </w:rPr>
            </w:pPr>
            <w:r w:rsidRPr="003212C5">
              <w:rPr>
                <w:rFonts w:ascii="Times New Roman" w:eastAsia="Times New Roman" w:hAnsi="Times New Roman" w:cs="Times New Roman"/>
                <w:b/>
                <w:bCs/>
                <w:color w:val="548DD4" w:themeColor="text2" w:themeTint="99"/>
              </w:rPr>
              <w:t>2.</w:t>
            </w:r>
            <w:r w:rsidR="00F22123" w:rsidRPr="003212C5">
              <w:rPr>
                <w:rFonts w:ascii="Times New Roman" w:eastAsia="Times New Roman" w:hAnsi="Times New Roman" w:cs="Times New Roman"/>
                <w:b/>
                <w:bCs/>
                <w:color w:val="548DD4" w:themeColor="text2" w:themeTint="99"/>
              </w:rPr>
              <w:t>4</w:t>
            </w:r>
            <w:r w:rsidRPr="003212C5">
              <w:rPr>
                <w:rFonts w:ascii="Times New Roman" w:eastAsia="Times New Roman" w:hAnsi="Times New Roman" w:cs="Times New Roman"/>
                <w:b/>
                <w:bCs/>
                <w:color w:val="548DD4" w:themeColor="text2" w:themeTint="99"/>
              </w:rPr>
              <w:t>.</w:t>
            </w:r>
            <w:r w:rsidRPr="003212C5">
              <w:rPr>
                <w:rFonts w:ascii="Times New Roman" w:hAnsi="Times New Roman" w:cs="Times New Roman"/>
              </w:rPr>
              <w:t xml:space="preserve"> Представить сетевой организации мотивированный отказ от заключения договора с предложением об изменении размещенных документов и требованием о приведении их в соответствие с настоящими Правилами.</w:t>
            </w:r>
          </w:p>
        </w:tc>
        <w:tc>
          <w:tcPr>
            <w:tcW w:w="791" w:type="pct"/>
          </w:tcPr>
          <w:p w14:paraId="329DC826" w14:textId="6C791E1F" w:rsidR="00820A4B" w:rsidRPr="003212C5" w:rsidRDefault="001A55DC" w:rsidP="00820A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э</w:t>
            </w:r>
            <w:r w:rsidR="00820A4B" w:rsidRPr="003212C5">
              <w:rPr>
                <w:rFonts w:ascii="Times New Roman" w:hAnsi="Times New Roman" w:cs="Times New Roman"/>
              </w:rPr>
              <w:t>лектронная,</w:t>
            </w:r>
          </w:p>
          <w:p w14:paraId="44DD9540" w14:textId="6A1434D7" w:rsidR="00820A4B" w:rsidRPr="003212C5" w:rsidRDefault="00820A4B" w:rsidP="00820A4B">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3212C5">
              <w:rPr>
                <w:rFonts w:ascii="Times New Roman" w:hAnsi="Times New Roman" w:cs="Times New Roman"/>
              </w:rPr>
              <w:t>почтой</w:t>
            </w:r>
          </w:p>
        </w:tc>
        <w:tc>
          <w:tcPr>
            <w:cnfStyle w:val="000010000000" w:firstRow="0" w:lastRow="0" w:firstColumn="0" w:lastColumn="0" w:oddVBand="1" w:evenVBand="0" w:oddHBand="0" w:evenHBand="0" w:firstRowFirstColumn="0" w:firstRowLastColumn="0" w:lastRowFirstColumn="0" w:lastRowLastColumn="0"/>
            <w:tcW w:w="617" w:type="pct"/>
          </w:tcPr>
          <w:p w14:paraId="03B39DEF" w14:textId="08CF08F8" w:rsidR="00820A4B" w:rsidRPr="003212C5" w:rsidRDefault="00820A4B" w:rsidP="001F2575">
            <w:pPr>
              <w:jc w:val="both"/>
              <w:rPr>
                <w:rFonts w:ascii="Times New Roman" w:hAnsi="Times New Roman" w:cs="Times New Roman"/>
              </w:rPr>
            </w:pPr>
            <w:r w:rsidRPr="003212C5">
              <w:rPr>
                <w:rFonts w:ascii="Times New Roman" w:hAnsi="Times New Roman" w:cs="Times New Roman"/>
              </w:rPr>
              <w:t xml:space="preserve">в течение 5 рабочих дней со дня размещения сетевой организацией документов согласно п. 2.4. данного паспорта ТП </w:t>
            </w:r>
          </w:p>
        </w:tc>
        <w:tc>
          <w:tcPr>
            <w:tcW w:w="913" w:type="pct"/>
          </w:tcPr>
          <w:p w14:paraId="1CBE7999" w14:textId="550DB38D" w:rsidR="00820A4B" w:rsidRPr="003212C5" w:rsidRDefault="00820A4B" w:rsidP="00820A4B">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п.105 Правил ТП</w:t>
            </w:r>
          </w:p>
        </w:tc>
      </w:tr>
      <w:tr w:rsidR="00820A4B" w:rsidRPr="003212C5" w14:paraId="08CE0AF7" w14:textId="77777777" w:rsidTr="00967CDE">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14:paraId="73DF88BA" w14:textId="77777777" w:rsidR="00820A4B" w:rsidRPr="003212C5" w:rsidRDefault="00820A4B" w:rsidP="00820A4B">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618D3018" w14:textId="77777777" w:rsidR="00820A4B" w:rsidRPr="003212C5" w:rsidRDefault="00820A4B" w:rsidP="00820A4B">
            <w:pPr>
              <w:autoSpaceDE w:val="0"/>
              <w:autoSpaceDN w:val="0"/>
              <w:adjustRightInd w:val="0"/>
              <w:jc w:val="both"/>
              <w:rPr>
                <w:rFonts w:ascii="Times New Roman" w:hAnsi="Times New Roman" w:cs="Times New Roman"/>
              </w:rPr>
            </w:pPr>
          </w:p>
        </w:tc>
        <w:tc>
          <w:tcPr>
            <w:tcW w:w="745" w:type="pct"/>
            <w:vMerge/>
            <w:tcBorders>
              <w:bottom w:val="single" w:sz="8" w:space="0" w:color="548DD4" w:themeColor="text2" w:themeTint="99"/>
            </w:tcBorders>
          </w:tcPr>
          <w:p w14:paraId="007AF18C" w14:textId="77777777" w:rsidR="00820A4B" w:rsidRPr="003212C5" w:rsidRDefault="00820A4B" w:rsidP="00820A4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7E8A6B1D" w14:textId="1749DA02" w:rsidR="00032976" w:rsidRPr="003212C5" w:rsidRDefault="00820A4B" w:rsidP="00032976">
            <w:pPr>
              <w:jc w:val="both"/>
              <w:rPr>
                <w:rFonts w:ascii="Times New Roman" w:eastAsia="Times New Roman" w:hAnsi="Times New Roman" w:cs="Times New Roman"/>
              </w:rPr>
            </w:pPr>
            <w:r w:rsidRPr="003212C5">
              <w:rPr>
                <w:rFonts w:ascii="Times New Roman" w:eastAsia="Times New Roman" w:hAnsi="Times New Roman" w:cs="Times New Roman"/>
                <w:b/>
                <w:bCs/>
                <w:color w:val="548DD4" w:themeColor="text2" w:themeTint="99"/>
              </w:rPr>
              <w:t>2.</w:t>
            </w:r>
            <w:r w:rsidR="00F22123" w:rsidRPr="003212C5">
              <w:rPr>
                <w:rFonts w:ascii="Times New Roman" w:eastAsia="Times New Roman" w:hAnsi="Times New Roman" w:cs="Times New Roman"/>
                <w:b/>
                <w:bCs/>
                <w:color w:val="548DD4" w:themeColor="text2" w:themeTint="99"/>
              </w:rPr>
              <w:t>5</w:t>
            </w:r>
            <w:r w:rsidRPr="003212C5">
              <w:rPr>
                <w:rFonts w:ascii="Times New Roman" w:eastAsia="Times New Roman" w:hAnsi="Times New Roman" w:cs="Times New Roman"/>
                <w:b/>
                <w:bCs/>
                <w:color w:val="548DD4" w:themeColor="text2" w:themeTint="99"/>
              </w:rPr>
              <w:t xml:space="preserve">. </w:t>
            </w:r>
            <w:r w:rsidR="00032976" w:rsidRPr="003212C5">
              <w:rPr>
                <w:rFonts w:ascii="Times New Roman" w:eastAsia="Times New Roman" w:hAnsi="Times New Roman" w:cs="Times New Roman"/>
              </w:rPr>
              <w:t xml:space="preserve">Приведенных в соответствие с настоящими Правилами </w:t>
            </w:r>
          </w:p>
          <w:p w14:paraId="07913FC2" w14:textId="0997BF94" w:rsidR="00820A4B" w:rsidRPr="003212C5" w:rsidRDefault="00820A4B" w:rsidP="00820A4B">
            <w:pPr>
              <w:jc w:val="both"/>
              <w:rPr>
                <w:rFonts w:ascii="Times New Roman" w:hAnsi="Times New Roman" w:cs="Times New Roman"/>
              </w:rPr>
            </w:pPr>
            <w:r w:rsidRPr="003212C5">
              <w:rPr>
                <w:rFonts w:ascii="Times New Roman" w:hAnsi="Times New Roman" w:cs="Times New Roman"/>
              </w:rPr>
              <w:t xml:space="preserve">и размещение в личном кабинете </w:t>
            </w:r>
            <w:r w:rsidR="00032976" w:rsidRPr="003212C5">
              <w:rPr>
                <w:rFonts w:ascii="Times New Roman" w:hAnsi="Times New Roman" w:cs="Times New Roman"/>
              </w:rPr>
              <w:t xml:space="preserve">документов согласно п. 2.4. данного паспорта ТП </w:t>
            </w:r>
          </w:p>
        </w:tc>
        <w:tc>
          <w:tcPr>
            <w:tcW w:w="791" w:type="pct"/>
          </w:tcPr>
          <w:p w14:paraId="6A47BC48" w14:textId="04C75150" w:rsidR="00820A4B" w:rsidRPr="003212C5" w:rsidRDefault="00820A4B" w:rsidP="00820A4B">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212C5">
              <w:rPr>
                <w:rFonts w:ascii="Times New Roman" w:hAnsi="Times New Roman" w:cs="Times New Roman"/>
              </w:rPr>
              <w:t>электронная</w:t>
            </w:r>
          </w:p>
        </w:tc>
        <w:tc>
          <w:tcPr>
            <w:cnfStyle w:val="000010000000" w:firstRow="0" w:lastRow="0" w:firstColumn="0" w:lastColumn="0" w:oddVBand="1" w:evenVBand="0" w:oddHBand="0" w:evenHBand="0" w:firstRowFirstColumn="0" w:firstRowLastColumn="0" w:lastRowFirstColumn="0" w:lastRowLastColumn="0"/>
            <w:tcW w:w="617" w:type="pct"/>
          </w:tcPr>
          <w:p w14:paraId="6D871F42" w14:textId="77777777" w:rsidR="00820A4B" w:rsidRPr="003212C5" w:rsidRDefault="00820A4B" w:rsidP="00820A4B">
            <w:pPr>
              <w:jc w:val="both"/>
              <w:rPr>
                <w:rFonts w:ascii="Times New Roman" w:hAnsi="Times New Roman" w:cs="Times New Roman"/>
              </w:rPr>
            </w:pPr>
            <w:r w:rsidRPr="003212C5">
              <w:rPr>
                <w:rFonts w:ascii="Times New Roman" w:hAnsi="Times New Roman" w:cs="Times New Roman"/>
              </w:rPr>
              <w:t>в течение 10 рабочих дней со дня поступления указанных замечаний</w:t>
            </w:r>
          </w:p>
          <w:p w14:paraId="5D0F1472" w14:textId="77777777" w:rsidR="00820A4B" w:rsidRPr="003212C5" w:rsidRDefault="00820A4B" w:rsidP="00820A4B">
            <w:pPr>
              <w:pStyle w:val="a3"/>
              <w:autoSpaceDE w:val="0"/>
              <w:autoSpaceDN w:val="0"/>
              <w:adjustRightInd w:val="0"/>
              <w:ind w:left="34"/>
              <w:rPr>
                <w:rFonts w:ascii="Times New Roman" w:hAnsi="Times New Roman" w:cs="Times New Roman"/>
              </w:rPr>
            </w:pPr>
          </w:p>
        </w:tc>
        <w:tc>
          <w:tcPr>
            <w:tcW w:w="913" w:type="pct"/>
          </w:tcPr>
          <w:p w14:paraId="26904C5B" w14:textId="443B4F23" w:rsidR="00820A4B" w:rsidRPr="003212C5" w:rsidRDefault="00820A4B" w:rsidP="00820A4B">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п.105 Правил ТП</w:t>
            </w:r>
          </w:p>
        </w:tc>
      </w:tr>
      <w:tr w:rsidR="002B5B0E" w:rsidRPr="003212C5" w14:paraId="6E62BF70" w14:textId="77777777" w:rsidTr="002B5B0E">
        <w:trPr>
          <w:cnfStyle w:val="000000100000" w:firstRow="0" w:lastRow="0" w:firstColumn="0" w:lastColumn="0" w:oddVBand="0" w:evenVBand="0" w:oddHBand="1" w:evenHBand="0" w:firstRowFirstColumn="0" w:firstRowLastColumn="0" w:lastRowFirstColumn="0" w:lastRowLastColumn="0"/>
          <w:trHeight w:val="2717"/>
        </w:trPr>
        <w:tc>
          <w:tcPr>
            <w:cnfStyle w:val="001000000000" w:firstRow="0" w:lastRow="0" w:firstColumn="1" w:lastColumn="0" w:oddVBand="0" w:evenVBand="0" w:oddHBand="0" w:evenHBand="0" w:firstRowFirstColumn="0" w:firstRowLastColumn="0" w:lastRowFirstColumn="0" w:lastRowLastColumn="0"/>
            <w:tcW w:w="167" w:type="pct"/>
            <w:vMerge w:val="restart"/>
          </w:tcPr>
          <w:p w14:paraId="1DFC753C" w14:textId="5497526B" w:rsidR="002B5B0E" w:rsidRPr="003212C5" w:rsidRDefault="002B5B0E" w:rsidP="00820A4B">
            <w:pPr>
              <w:jc w:val="both"/>
              <w:rPr>
                <w:rFonts w:ascii="Times New Roman" w:eastAsia="Times New Roman" w:hAnsi="Times New Roman" w:cs="Times New Roman"/>
                <w:color w:val="548DD4" w:themeColor="text2" w:themeTint="99"/>
              </w:rPr>
            </w:pPr>
            <w:r w:rsidRPr="003212C5">
              <w:rPr>
                <w:rFonts w:ascii="Times New Roman" w:eastAsia="Times New Roman" w:hAnsi="Times New Roman" w:cs="Times New Roman"/>
                <w:color w:val="548DD4" w:themeColor="text2" w:themeTint="99"/>
              </w:rPr>
              <w:t>3</w:t>
            </w:r>
          </w:p>
        </w:tc>
        <w:tc>
          <w:tcPr>
            <w:cnfStyle w:val="000010000000" w:firstRow="0" w:lastRow="0" w:firstColumn="0" w:lastColumn="0" w:oddVBand="1" w:evenVBand="0" w:oddHBand="0" w:evenHBand="0" w:firstRowFirstColumn="0" w:firstRowLastColumn="0" w:lastRowFirstColumn="0" w:lastRowLastColumn="0"/>
            <w:tcW w:w="775" w:type="pct"/>
            <w:vMerge w:val="restart"/>
          </w:tcPr>
          <w:p w14:paraId="792A3711" w14:textId="77777777" w:rsidR="002B5B0E" w:rsidRPr="003212C5" w:rsidRDefault="002B5B0E" w:rsidP="00820A4B">
            <w:pPr>
              <w:autoSpaceDE w:val="0"/>
              <w:autoSpaceDN w:val="0"/>
              <w:adjustRightInd w:val="0"/>
              <w:jc w:val="both"/>
              <w:rPr>
                <w:rFonts w:ascii="Times New Roman" w:eastAsia="Times New Roman" w:hAnsi="Times New Roman" w:cs="Times New Roman"/>
              </w:rPr>
            </w:pPr>
            <w:r w:rsidRPr="003212C5">
              <w:rPr>
                <w:rFonts w:ascii="Times New Roman" w:hAnsi="Times New Roman" w:cs="Times New Roman"/>
              </w:rPr>
              <w:t>Выполнение сторонами мероприятий по заключению договора на технологическое присоединение.</w:t>
            </w:r>
          </w:p>
        </w:tc>
        <w:tc>
          <w:tcPr>
            <w:tcW w:w="745" w:type="pct"/>
          </w:tcPr>
          <w:p w14:paraId="1C9047B6" w14:textId="608E9FE5" w:rsidR="002B5B0E" w:rsidRPr="003212C5" w:rsidRDefault="002B5B0E" w:rsidP="00820A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3212C5">
              <w:rPr>
                <w:rFonts w:ascii="Times New Roman" w:eastAsia="Times New Roman" w:hAnsi="Times New Roman" w:cs="Times New Roman"/>
              </w:rPr>
              <w:t>Заключенный договор об осуществлении технологического присоединения. Договор считается заключенным с момента оплаты заявителем счета на оплату</w:t>
            </w:r>
          </w:p>
        </w:tc>
        <w:tc>
          <w:tcPr>
            <w:cnfStyle w:val="000010000000" w:firstRow="0" w:lastRow="0" w:firstColumn="0" w:lastColumn="0" w:oddVBand="1" w:evenVBand="0" w:oddHBand="0" w:evenHBand="0" w:firstRowFirstColumn="0" w:firstRowLastColumn="0" w:lastRowFirstColumn="0" w:lastRowLastColumn="0"/>
            <w:tcW w:w="992" w:type="pct"/>
          </w:tcPr>
          <w:p w14:paraId="661BE1F6" w14:textId="5BD24ABF" w:rsidR="002B5B0E" w:rsidRPr="003212C5" w:rsidRDefault="002B5B0E" w:rsidP="00820A4B">
            <w:pPr>
              <w:autoSpaceDE w:val="0"/>
              <w:autoSpaceDN w:val="0"/>
              <w:adjustRightInd w:val="0"/>
              <w:jc w:val="both"/>
              <w:rPr>
                <w:rFonts w:ascii="Times New Roman" w:eastAsia="Times New Roman" w:hAnsi="Times New Roman" w:cs="Times New Roman"/>
              </w:rPr>
            </w:pPr>
            <w:r w:rsidRPr="003212C5">
              <w:rPr>
                <w:rFonts w:ascii="Times New Roman" w:eastAsia="Times New Roman" w:hAnsi="Times New Roman" w:cs="Times New Roman"/>
                <w:b/>
                <w:bCs/>
                <w:color w:val="548DD4" w:themeColor="text2" w:themeTint="99"/>
              </w:rPr>
              <w:t>3.1. </w:t>
            </w:r>
            <w:r w:rsidRPr="003212C5">
              <w:rPr>
                <w:rFonts w:ascii="Times New Roman" w:eastAsia="Times New Roman" w:hAnsi="Times New Roman" w:cs="Times New Roman"/>
              </w:rPr>
              <w:t>Оплата выставленного счета</w:t>
            </w:r>
          </w:p>
        </w:tc>
        <w:tc>
          <w:tcPr>
            <w:tcW w:w="791" w:type="pct"/>
          </w:tcPr>
          <w:p w14:paraId="56B89A32" w14:textId="77777777" w:rsidR="002B5B0E" w:rsidRPr="003212C5" w:rsidRDefault="002B5B0E" w:rsidP="00820A4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4F887440" w14:textId="35D1B9AC" w:rsidR="002B5B0E" w:rsidRPr="003212C5" w:rsidRDefault="002B5B0E" w:rsidP="00820A4B">
            <w:pPr>
              <w:autoSpaceDE w:val="0"/>
              <w:autoSpaceDN w:val="0"/>
              <w:adjustRightInd w:val="0"/>
              <w:rPr>
                <w:rFonts w:ascii="Times New Roman" w:eastAsia="Times New Roman" w:hAnsi="Times New Roman" w:cs="Times New Roman"/>
              </w:rPr>
            </w:pPr>
            <w:r w:rsidRPr="003212C5">
              <w:rPr>
                <w:rFonts w:ascii="Times New Roman" w:eastAsia="Times New Roman" w:hAnsi="Times New Roman" w:cs="Times New Roman"/>
              </w:rPr>
              <w:t>В течении 5 рабочих дней и в течение 15 рабочих дней</w:t>
            </w:r>
          </w:p>
          <w:p w14:paraId="0300455D" w14:textId="579A8329" w:rsidR="002B5B0E" w:rsidRPr="003212C5" w:rsidRDefault="002B5B0E" w:rsidP="00820A4B">
            <w:pPr>
              <w:autoSpaceDE w:val="0"/>
              <w:autoSpaceDN w:val="0"/>
              <w:adjustRightInd w:val="0"/>
              <w:rPr>
                <w:rFonts w:ascii="Times New Roman" w:eastAsia="Times New Roman" w:hAnsi="Times New Roman" w:cs="Times New Roman"/>
              </w:rPr>
            </w:pPr>
            <w:r w:rsidRPr="003212C5">
              <w:rPr>
                <w:rFonts w:ascii="Times New Roman" w:eastAsia="Times New Roman" w:hAnsi="Times New Roman" w:cs="Times New Roman"/>
              </w:rPr>
              <w:t xml:space="preserve"> с момента выставления счета на оплату</w:t>
            </w:r>
          </w:p>
        </w:tc>
        <w:tc>
          <w:tcPr>
            <w:tcW w:w="913" w:type="pct"/>
          </w:tcPr>
          <w:p w14:paraId="3C71A20E" w14:textId="77777777" w:rsidR="002B5B0E" w:rsidRPr="003212C5" w:rsidRDefault="002B5B0E" w:rsidP="00820A4B">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 106 Правил</w:t>
            </w:r>
          </w:p>
        </w:tc>
      </w:tr>
      <w:tr w:rsidR="00AD65EE" w:rsidRPr="003212C5" w14:paraId="1B4BD9C5" w14:textId="77777777" w:rsidTr="00295781">
        <w:trPr>
          <w:trHeight w:val="35"/>
        </w:trPr>
        <w:tc>
          <w:tcPr>
            <w:cnfStyle w:val="001000000000" w:firstRow="0" w:lastRow="0" w:firstColumn="1" w:lastColumn="0" w:oddVBand="0" w:evenVBand="0" w:oddHBand="0" w:evenHBand="0" w:firstRowFirstColumn="0" w:firstRowLastColumn="0" w:lastRowFirstColumn="0" w:lastRowLastColumn="0"/>
            <w:tcW w:w="167" w:type="pct"/>
            <w:vMerge/>
          </w:tcPr>
          <w:p w14:paraId="6FEC4D05" w14:textId="77777777" w:rsidR="00AD65EE" w:rsidRPr="003212C5" w:rsidRDefault="00AD65EE" w:rsidP="00AD65EE">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5753AE74" w14:textId="77777777" w:rsidR="00AD65EE" w:rsidRPr="003212C5" w:rsidRDefault="00AD65EE" w:rsidP="00AD65EE">
            <w:pPr>
              <w:autoSpaceDE w:val="0"/>
              <w:autoSpaceDN w:val="0"/>
              <w:adjustRightInd w:val="0"/>
              <w:jc w:val="both"/>
              <w:rPr>
                <w:rFonts w:ascii="Times New Roman" w:hAnsi="Times New Roman" w:cs="Times New Roman"/>
              </w:rPr>
            </w:pPr>
          </w:p>
        </w:tc>
        <w:tc>
          <w:tcPr>
            <w:tcW w:w="745" w:type="pct"/>
            <w:tcBorders>
              <w:bottom w:val="single" w:sz="8" w:space="0" w:color="548DD4" w:themeColor="text2" w:themeTint="99"/>
            </w:tcBorders>
          </w:tcPr>
          <w:p w14:paraId="3B570EDE" w14:textId="77777777" w:rsidR="00AD65EE" w:rsidRPr="003212C5" w:rsidRDefault="00AD65EE" w:rsidP="00AD65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Несоблюдение заявителем обязанности по оплате</w:t>
            </w:r>
          </w:p>
          <w:p w14:paraId="405878E0" w14:textId="15E225E1" w:rsidR="00AD65EE" w:rsidRPr="003212C5" w:rsidRDefault="00AD65EE" w:rsidP="00AD65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212C5">
              <w:rPr>
                <w:rFonts w:ascii="Times New Roman" w:hAnsi="Times New Roman" w:cs="Times New Roman"/>
              </w:rPr>
              <w:t>выставленного счета в установленный срок</w:t>
            </w:r>
          </w:p>
        </w:tc>
        <w:tc>
          <w:tcPr>
            <w:cnfStyle w:val="000010000000" w:firstRow="0" w:lastRow="0" w:firstColumn="0" w:lastColumn="0" w:oddVBand="1" w:evenVBand="0" w:oddHBand="0" w:evenHBand="0" w:firstRowFirstColumn="0" w:firstRowLastColumn="0" w:lastRowFirstColumn="0" w:lastRowLastColumn="0"/>
            <w:tcW w:w="992" w:type="pct"/>
            <w:tcBorders>
              <w:bottom w:val="single" w:sz="8" w:space="0" w:color="548DD4" w:themeColor="text2" w:themeTint="99"/>
            </w:tcBorders>
          </w:tcPr>
          <w:p w14:paraId="1FD3EA4E" w14:textId="34529E46" w:rsidR="00AD65EE" w:rsidRPr="003212C5" w:rsidRDefault="002B5B0E" w:rsidP="00AD65EE">
            <w:pPr>
              <w:autoSpaceDE w:val="0"/>
              <w:autoSpaceDN w:val="0"/>
              <w:adjustRightInd w:val="0"/>
              <w:jc w:val="both"/>
              <w:rPr>
                <w:rFonts w:ascii="Times New Roman" w:hAnsi="Times New Roman" w:cs="Times New Roman"/>
              </w:rPr>
            </w:pPr>
            <w:r w:rsidRPr="003212C5">
              <w:rPr>
                <w:rFonts w:ascii="Times New Roman" w:eastAsia="Times New Roman" w:hAnsi="Times New Roman" w:cs="Times New Roman"/>
                <w:b/>
                <w:bCs/>
                <w:color w:val="548DD4" w:themeColor="text2" w:themeTint="99"/>
              </w:rPr>
              <w:t>3</w:t>
            </w:r>
            <w:r w:rsidR="00AD65EE" w:rsidRPr="003212C5">
              <w:rPr>
                <w:rFonts w:ascii="Times New Roman" w:eastAsia="Times New Roman" w:hAnsi="Times New Roman" w:cs="Times New Roman"/>
                <w:b/>
                <w:bCs/>
                <w:color w:val="548DD4" w:themeColor="text2" w:themeTint="99"/>
              </w:rPr>
              <w:t>.</w:t>
            </w:r>
            <w:r w:rsidR="00297656" w:rsidRPr="003212C5">
              <w:rPr>
                <w:rFonts w:ascii="Times New Roman" w:eastAsia="Times New Roman" w:hAnsi="Times New Roman" w:cs="Times New Roman"/>
                <w:b/>
                <w:bCs/>
                <w:color w:val="548DD4" w:themeColor="text2" w:themeTint="99"/>
              </w:rPr>
              <w:t>2</w:t>
            </w:r>
            <w:r w:rsidR="00AD65EE" w:rsidRPr="003212C5">
              <w:rPr>
                <w:rFonts w:ascii="Times New Roman" w:eastAsia="Times New Roman" w:hAnsi="Times New Roman" w:cs="Times New Roman"/>
              </w:rPr>
              <w:t>.</w:t>
            </w:r>
            <w:r w:rsidR="00AD65EE" w:rsidRPr="003212C5">
              <w:rPr>
                <w:rFonts w:ascii="Times New Roman" w:hAnsi="Times New Roman" w:cs="Times New Roman"/>
              </w:rPr>
              <w:t xml:space="preserve"> Аннулирование заявки</w:t>
            </w:r>
          </w:p>
          <w:p w14:paraId="1FD06357" w14:textId="77777777" w:rsidR="00AD65EE" w:rsidRPr="003212C5" w:rsidRDefault="00AD65EE" w:rsidP="00AD65EE">
            <w:pPr>
              <w:autoSpaceDE w:val="0"/>
              <w:autoSpaceDN w:val="0"/>
              <w:adjustRightInd w:val="0"/>
              <w:jc w:val="both"/>
              <w:rPr>
                <w:rFonts w:ascii="Times New Roman" w:eastAsia="Times New Roman" w:hAnsi="Times New Roman" w:cs="Times New Roman"/>
                <w:b/>
                <w:bCs/>
                <w:color w:val="548DD4" w:themeColor="text2" w:themeTint="99"/>
              </w:rPr>
            </w:pPr>
          </w:p>
          <w:p w14:paraId="1D21EFF6" w14:textId="77777777" w:rsidR="00AD65EE" w:rsidRPr="003212C5" w:rsidRDefault="00AD65EE" w:rsidP="00AD65EE">
            <w:pPr>
              <w:autoSpaceDE w:val="0"/>
              <w:autoSpaceDN w:val="0"/>
              <w:adjustRightInd w:val="0"/>
              <w:jc w:val="both"/>
              <w:rPr>
                <w:rFonts w:ascii="Times New Roman" w:eastAsia="Times New Roman" w:hAnsi="Times New Roman" w:cs="Times New Roman"/>
              </w:rPr>
            </w:pPr>
          </w:p>
        </w:tc>
        <w:tc>
          <w:tcPr>
            <w:tcW w:w="791" w:type="pct"/>
          </w:tcPr>
          <w:p w14:paraId="39FF67E4" w14:textId="77777777" w:rsidR="00AD65EE" w:rsidRPr="003212C5" w:rsidRDefault="00AD65EE" w:rsidP="00AD65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026361FA" w14:textId="77777777" w:rsidR="00AD65EE" w:rsidRPr="003212C5" w:rsidRDefault="00AD65EE" w:rsidP="00AD65EE">
            <w:pPr>
              <w:jc w:val="both"/>
              <w:rPr>
                <w:rFonts w:ascii="Times New Roman" w:eastAsia="Times New Roman" w:hAnsi="Times New Roman" w:cs="Times New Roman"/>
              </w:rPr>
            </w:pPr>
            <w:r w:rsidRPr="003212C5">
              <w:rPr>
                <w:rFonts w:ascii="Times New Roman" w:eastAsia="Times New Roman" w:hAnsi="Times New Roman" w:cs="Times New Roman"/>
              </w:rPr>
              <w:t xml:space="preserve">В случае неоплаты заявителем счета в установленный срок его заявка признается аннулированной </w:t>
            </w:r>
          </w:p>
          <w:p w14:paraId="16416029" w14:textId="77777777" w:rsidR="00AD65EE" w:rsidRPr="003212C5" w:rsidRDefault="00AD65EE" w:rsidP="00AD65EE">
            <w:pPr>
              <w:jc w:val="both"/>
              <w:rPr>
                <w:rFonts w:ascii="Times New Roman" w:eastAsia="Times New Roman" w:hAnsi="Times New Roman" w:cs="Times New Roman"/>
              </w:rPr>
            </w:pPr>
          </w:p>
        </w:tc>
        <w:tc>
          <w:tcPr>
            <w:tcW w:w="913" w:type="pct"/>
            <w:tcBorders>
              <w:bottom w:val="single" w:sz="8" w:space="0" w:color="548DD4" w:themeColor="text2" w:themeTint="99"/>
            </w:tcBorders>
          </w:tcPr>
          <w:p w14:paraId="6512BF90" w14:textId="05904F4F" w:rsidR="00AD65EE" w:rsidRPr="003212C5" w:rsidRDefault="00AD65EE" w:rsidP="00AD65EE">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lastRenderedPageBreak/>
              <w:t>п.106 Правил ТП</w:t>
            </w:r>
          </w:p>
        </w:tc>
      </w:tr>
      <w:tr w:rsidR="00297656" w:rsidRPr="003212C5" w14:paraId="224C3F1A" w14:textId="77777777" w:rsidTr="000B0BA8">
        <w:trPr>
          <w:cnfStyle w:val="000000100000" w:firstRow="0" w:lastRow="0" w:firstColumn="0" w:lastColumn="0" w:oddVBand="0" w:evenVBand="0" w:oddHBand="1" w:evenHBand="0" w:firstRowFirstColumn="0" w:firstRowLastColumn="0" w:lastRowFirstColumn="0" w:lastRowLastColumn="0"/>
          <w:trHeight w:val="1526"/>
        </w:trPr>
        <w:tc>
          <w:tcPr>
            <w:cnfStyle w:val="001000000000" w:firstRow="0" w:lastRow="0" w:firstColumn="1" w:lastColumn="0" w:oddVBand="0" w:evenVBand="0" w:oddHBand="0" w:evenHBand="0" w:firstRowFirstColumn="0" w:firstRowLastColumn="0" w:lastRowFirstColumn="0" w:lastRowLastColumn="0"/>
            <w:tcW w:w="167" w:type="pct"/>
            <w:vMerge/>
          </w:tcPr>
          <w:p w14:paraId="172B28EF" w14:textId="77777777" w:rsidR="00297656" w:rsidRPr="003212C5" w:rsidRDefault="00297656" w:rsidP="00AD65EE">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6DCE0627" w14:textId="77777777" w:rsidR="00297656" w:rsidRPr="003212C5" w:rsidRDefault="00297656" w:rsidP="00AD65EE">
            <w:pPr>
              <w:autoSpaceDE w:val="0"/>
              <w:autoSpaceDN w:val="0"/>
              <w:adjustRightInd w:val="0"/>
              <w:jc w:val="both"/>
              <w:rPr>
                <w:rFonts w:ascii="Times New Roman" w:hAnsi="Times New Roman" w:cs="Times New Roman"/>
              </w:rPr>
            </w:pPr>
          </w:p>
        </w:tc>
        <w:tc>
          <w:tcPr>
            <w:tcW w:w="745" w:type="pct"/>
          </w:tcPr>
          <w:p w14:paraId="13CF0241" w14:textId="77777777" w:rsidR="00297656" w:rsidRPr="003212C5" w:rsidRDefault="00297656" w:rsidP="00AD65E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0796234D" w14:textId="26378AEA" w:rsidR="00297656" w:rsidRPr="003212C5" w:rsidRDefault="002B5B0E" w:rsidP="00AD65EE">
            <w:pPr>
              <w:autoSpaceDE w:val="0"/>
              <w:autoSpaceDN w:val="0"/>
              <w:adjustRightInd w:val="0"/>
              <w:jc w:val="both"/>
              <w:rPr>
                <w:rFonts w:ascii="Times New Roman" w:eastAsia="Times New Roman" w:hAnsi="Times New Roman" w:cs="Times New Roman"/>
                <w:b/>
                <w:bCs/>
                <w:color w:val="548DD4" w:themeColor="text2" w:themeTint="99"/>
              </w:rPr>
            </w:pPr>
            <w:r w:rsidRPr="003212C5">
              <w:rPr>
                <w:rFonts w:ascii="Times New Roman" w:eastAsia="Times New Roman" w:hAnsi="Times New Roman" w:cs="Times New Roman"/>
                <w:b/>
                <w:bCs/>
                <w:color w:val="548DD4" w:themeColor="text2" w:themeTint="99"/>
              </w:rPr>
              <w:t>3</w:t>
            </w:r>
            <w:r w:rsidR="00297656" w:rsidRPr="003212C5">
              <w:rPr>
                <w:rFonts w:ascii="Times New Roman" w:eastAsia="Times New Roman" w:hAnsi="Times New Roman" w:cs="Times New Roman"/>
                <w:b/>
                <w:bCs/>
                <w:color w:val="548DD4" w:themeColor="text2" w:themeTint="99"/>
              </w:rPr>
              <w:t>.3</w:t>
            </w:r>
            <w:r w:rsidR="00297656" w:rsidRPr="003212C5">
              <w:rPr>
                <w:rFonts w:ascii="Times New Roman" w:eastAsia="Times New Roman" w:hAnsi="Times New Roman" w:cs="Times New Roman"/>
              </w:rPr>
              <w:t>. </w:t>
            </w:r>
            <w:r w:rsidR="00297656" w:rsidRPr="003212C5">
              <w:rPr>
                <w:rFonts w:ascii="Times New Roman" w:hAnsi="Times New Roman" w:cs="Times New Roman"/>
              </w:rPr>
              <w:t>Направление в адрес ГП (энергосбытовой организации) копии заявки с прилагаемыми к ней в соответствии с п. 10 Правил документами</w:t>
            </w:r>
          </w:p>
        </w:tc>
        <w:tc>
          <w:tcPr>
            <w:tcW w:w="791" w:type="pct"/>
          </w:tcPr>
          <w:p w14:paraId="25D4F07B" w14:textId="54E17589" w:rsidR="00297656" w:rsidRPr="003212C5" w:rsidRDefault="00297656" w:rsidP="00AD65E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путем направления на электронную почту ГП (энергосбытовой организации) документов.</w:t>
            </w:r>
          </w:p>
        </w:tc>
        <w:tc>
          <w:tcPr>
            <w:cnfStyle w:val="000010000000" w:firstRow="0" w:lastRow="0" w:firstColumn="0" w:lastColumn="0" w:oddVBand="1" w:evenVBand="0" w:oddHBand="0" w:evenHBand="0" w:firstRowFirstColumn="0" w:firstRowLastColumn="0" w:lastRowFirstColumn="0" w:lastRowLastColumn="0"/>
            <w:tcW w:w="617" w:type="pct"/>
          </w:tcPr>
          <w:p w14:paraId="3EAB04C6" w14:textId="77777777" w:rsidR="00297656" w:rsidRPr="003212C5" w:rsidRDefault="00297656" w:rsidP="00AD65EE">
            <w:pPr>
              <w:jc w:val="both"/>
              <w:rPr>
                <w:rFonts w:ascii="Times New Roman" w:eastAsia="Times New Roman" w:hAnsi="Times New Roman" w:cs="Times New Roman"/>
              </w:rPr>
            </w:pPr>
            <w:r w:rsidRPr="003212C5">
              <w:rPr>
                <w:rFonts w:ascii="Times New Roman" w:eastAsia="Times New Roman" w:hAnsi="Times New Roman" w:cs="Times New Roman"/>
              </w:rPr>
              <w:t xml:space="preserve">Не позднее 2 рабочих дней со дня оплаты заявителем счета </w:t>
            </w:r>
          </w:p>
          <w:p w14:paraId="41E2EC0F" w14:textId="77777777" w:rsidR="00297656" w:rsidRPr="003212C5" w:rsidRDefault="00297656" w:rsidP="00AD65EE">
            <w:pPr>
              <w:autoSpaceDE w:val="0"/>
              <w:autoSpaceDN w:val="0"/>
              <w:adjustRightInd w:val="0"/>
              <w:rPr>
                <w:rFonts w:ascii="Times New Roman" w:eastAsia="Times New Roman" w:hAnsi="Times New Roman" w:cs="Times New Roman"/>
              </w:rPr>
            </w:pPr>
          </w:p>
          <w:p w14:paraId="751A584D" w14:textId="6866FD81" w:rsidR="00297656" w:rsidRPr="003212C5" w:rsidRDefault="00297656" w:rsidP="00AD65EE">
            <w:pPr>
              <w:autoSpaceDE w:val="0"/>
              <w:autoSpaceDN w:val="0"/>
              <w:adjustRightInd w:val="0"/>
              <w:rPr>
                <w:rFonts w:ascii="Times New Roman" w:eastAsia="Times New Roman" w:hAnsi="Times New Roman" w:cs="Times New Roman"/>
              </w:rPr>
            </w:pPr>
          </w:p>
        </w:tc>
        <w:tc>
          <w:tcPr>
            <w:tcW w:w="913" w:type="pct"/>
          </w:tcPr>
          <w:p w14:paraId="52183DEA" w14:textId="77777777" w:rsidR="00297656" w:rsidRPr="003212C5" w:rsidRDefault="00297656" w:rsidP="00AD65EE">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 107 Правил</w:t>
            </w:r>
          </w:p>
          <w:p w14:paraId="0EBA75F7" w14:textId="77777777" w:rsidR="00297656" w:rsidRPr="003212C5" w:rsidRDefault="00297656" w:rsidP="00AD65EE">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97656" w:rsidRPr="003212C5" w14:paraId="2BBB4EA8" w14:textId="77777777" w:rsidTr="000B0BA8">
        <w:trPr>
          <w:trHeight w:val="591"/>
        </w:trPr>
        <w:tc>
          <w:tcPr>
            <w:cnfStyle w:val="001000000000" w:firstRow="0" w:lastRow="0" w:firstColumn="1" w:lastColumn="0" w:oddVBand="0" w:evenVBand="0" w:oddHBand="0" w:evenHBand="0" w:firstRowFirstColumn="0" w:firstRowLastColumn="0" w:lastRowFirstColumn="0" w:lastRowLastColumn="0"/>
            <w:tcW w:w="167" w:type="pct"/>
            <w:vMerge w:val="restart"/>
          </w:tcPr>
          <w:p w14:paraId="6C2413FE" w14:textId="0C0BE957" w:rsidR="00297656" w:rsidRPr="003212C5" w:rsidRDefault="002B5B0E" w:rsidP="00AD65EE">
            <w:pPr>
              <w:jc w:val="both"/>
              <w:rPr>
                <w:rFonts w:ascii="Times New Roman" w:eastAsia="Times New Roman" w:hAnsi="Times New Roman" w:cs="Times New Roman"/>
                <w:color w:val="548DD4" w:themeColor="text2" w:themeTint="99"/>
              </w:rPr>
            </w:pPr>
            <w:r w:rsidRPr="003212C5">
              <w:rPr>
                <w:rFonts w:ascii="Times New Roman" w:eastAsia="Times New Roman" w:hAnsi="Times New Roman" w:cs="Times New Roman"/>
                <w:color w:val="548DD4" w:themeColor="text2" w:themeTint="99"/>
              </w:rPr>
              <w:t>4</w:t>
            </w:r>
          </w:p>
        </w:tc>
        <w:tc>
          <w:tcPr>
            <w:cnfStyle w:val="000010000000" w:firstRow="0" w:lastRow="0" w:firstColumn="0" w:lastColumn="0" w:oddVBand="1" w:evenVBand="0" w:oddHBand="0" w:evenHBand="0" w:firstRowFirstColumn="0" w:firstRowLastColumn="0" w:lastRowFirstColumn="0" w:lastRowLastColumn="0"/>
            <w:tcW w:w="775" w:type="pct"/>
            <w:vMerge w:val="restart"/>
          </w:tcPr>
          <w:p w14:paraId="3F1FF574" w14:textId="77777777" w:rsidR="00297656" w:rsidRPr="003212C5" w:rsidRDefault="00297656" w:rsidP="00AD65EE">
            <w:pPr>
              <w:autoSpaceDE w:val="0"/>
              <w:autoSpaceDN w:val="0"/>
              <w:adjustRightInd w:val="0"/>
              <w:rPr>
                <w:rFonts w:ascii="Times New Roman" w:hAnsi="Times New Roman" w:cs="Times New Roman"/>
              </w:rPr>
            </w:pPr>
            <w:r w:rsidRPr="003212C5">
              <w:rPr>
                <w:rFonts w:ascii="Times New Roman" w:hAnsi="Times New Roman" w:cs="Times New Roman"/>
              </w:rPr>
              <w:t>Выполнение мероприятий по технологическому присоединению, предусмотренных условиями типового договора и техническими условиями (в том числе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w:t>
            </w:r>
          </w:p>
        </w:tc>
        <w:tc>
          <w:tcPr>
            <w:tcW w:w="745" w:type="pct"/>
            <w:vMerge w:val="restart"/>
          </w:tcPr>
          <w:p w14:paraId="48184406" w14:textId="77777777" w:rsidR="00297656" w:rsidRPr="003212C5" w:rsidRDefault="00297656" w:rsidP="00AD65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212C5">
              <w:rPr>
                <w:rFonts w:ascii="Times New Roman" w:hAnsi="Times New Roman" w:cs="Times New Roman"/>
              </w:rPr>
              <w:t>Осуществляется вне зависимости от исполнения обязательств заявителем (за исключением обязательств по оплате счета)</w:t>
            </w:r>
          </w:p>
        </w:tc>
        <w:tc>
          <w:tcPr>
            <w:cnfStyle w:val="000010000000" w:firstRow="0" w:lastRow="0" w:firstColumn="0" w:lastColumn="0" w:oddVBand="1" w:evenVBand="0" w:oddHBand="0" w:evenHBand="0" w:firstRowFirstColumn="0" w:firstRowLastColumn="0" w:lastRowFirstColumn="0" w:lastRowLastColumn="0"/>
            <w:tcW w:w="992" w:type="pct"/>
          </w:tcPr>
          <w:p w14:paraId="65F66EB2" w14:textId="5FEA2DDD" w:rsidR="00297656" w:rsidRPr="003212C5" w:rsidRDefault="002B5B0E" w:rsidP="00AD65EE">
            <w:pPr>
              <w:autoSpaceDE w:val="0"/>
              <w:autoSpaceDN w:val="0"/>
              <w:adjustRightInd w:val="0"/>
              <w:jc w:val="both"/>
              <w:rPr>
                <w:rFonts w:ascii="Times New Roman" w:eastAsia="Times New Roman" w:hAnsi="Times New Roman" w:cs="Times New Roman"/>
                <w:b/>
                <w:bCs/>
                <w:color w:val="548DD4" w:themeColor="text2" w:themeTint="99"/>
              </w:rPr>
            </w:pPr>
            <w:r w:rsidRPr="003212C5">
              <w:rPr>
                <w:rFonts w:ascii="Times New Roman" w:eastAsia="Times New Roman" w:hAnsi="Times New Roman" w:cs="Times New Roman"/>
                <w:b/>
                <w:bCs/>
                <w:color w:val="548DD4" w:themeColor="text2" w:themeTint="99"/>
              </w:rPr>
              <w:t>4</w:t>
            </w:r>
            <w:r w:rsidR="00297656" w:rsidRPr="003212C5">
              <w:rPr>
                <w:rFonts w:ascii="Times New Roman" w:eastAsia="Times New Roman" w:hAnsi="Times New Roman" w:cs="Times New Roman"/>
                <w:b/>
                <w:bCs/>
                <w:color w:val="548DD4" w:themeColor="text2" w:themeTint="99"/>
              </w:rPr>
              <w:t>.1.</w:t>
            </w:r>
            <w:r w:rsidR="00297656" w:rsidRPr="003212C5">
              <w:rPr>
                <w:rFonts w:ascii="Times New Roman" w:hAnsi="Times New Roman" w:cs="Times New Roman"/>
              </w:rPr>
              <w:t xml:space="preserve"> Разработка сетевой организацией проектной документации согласно обязательствам, предусмотренным техническими условиям</w:t>
            </w:r>
          </w:p>
        </w:tc>
        <w:tc>
          <w:tcPr>
            <w:tcW w:w="791" w:type="pct"/>
          </w:tcPr>
          <w:p w14:paraId="3A019EAC" w14:textId="77777777" w:rsidR="00297656" w:rsidRPr="003212C5" w:rsidRDefault="00297656" w:rsidP="00AD65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6B30F78F" w14:textId="138BE220" w:rsidR="00297656" w:rsidRPr="003212C5" w:rsidRDefault="00297656" w:rsidP="00AD65EE">
            <w:pPr>
              <w:autoSpaceDE w:val="0"/>
              <w:autoSpaceDN w:val="0"/>
              <w:adjustRightInd w:val="0"/>
              <w:rPr>
                <w:rFonts w:ascii="Times New Roman" w:hAnsi="Times New Roman" w:cs="Times New Roman"/>
              </w:rPr>
            </w:pPr>
            <w:r w:rsidRPr="003212C5">
              <w:rPr>
                <w:rFonts w:ascii="Times New Roman" w:hAnsi="Times New Roman" w:cs="Times New Roman"/>
              </w:rPr>
              <w:t>В соотв. с условиями типового договора</w:t>
            </w:r>
          </w:p>
        </w:tc>
        <w:tc>
          <w:tcPr>
            <w:tcW w:w="913" w:type="pct"/>
          </w:tcPr>
          <w:p w14:paraId="5096294D" w14:textId="13C74623" w:rsidR="00297656" w:rsidRPr="003212C5" w:rsidRDefault="00297656" w:rsidP="00AD65EE">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 16, 18 Правил ТП</w:t>
            </w:r>
          </w:p>
        </w:tc>
      </w:tr>
      <w:tr w:rsidR="00AD65EE" w:rsidRPr="003212C5" w14:paraId="6E22C234" w14:textId="77777777" w:rsidTr="00F13DEF">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4BC55B26" w14:textId="77777777" w:rsidR="00AD65EE" w:rsidRPr="003212C5" w:rsidRDefault="00AD65EE" w:rsidP="00AD65EE">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6D468BA8" w14:textId="77777777" w:rsidR="00AD65EE" w:rsidRPr="003212C5" w:rsidRDefault="00AD65EE" w:rsidP="00AD65EE">
            <w:pPr>
              <w:autoSpaceDE w:val="0"/>
              <w:autoSpaceDN w:val="0"/>
              <w:adjustRightInd w:val="0"/>
              <w:rPr>
                <w:rFonts w:ascii="Times New Roman" w:hAnsi="Times New Roman" w:cs="Times New Roman"/>
              </w:rPr>
            </w:pPr>
          </w:p>
        </w:tc>
        <w:tc>
          <w:tcPr>
            <w:tcW w:w="745" w:type="pct"/>
            <w:vMerge/>
          </w:tcPr>
          <w:p w14:paraId="4668977A" w14:textId="77777777" w:rsidR="00AD65EE" w:rsidRPr="003212C5" w:rsidRDefault="00AD65EE" w:rsidP="00AD65E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35880F71" w14:textId="15DB6592" w:rsidR="00AD65EE" w:rsidRPr="003212C5" w:rsidRDefault="002B5B0E" w:rsidP="00AD65EE">
            <w:pPr>
              <w:autoSpaceDE w:val="0"/>
              <w:autoSpaceDN w:val="0"/>
              <w:adjustRightInd w:val="0"/>
              <w:rPr>
                <w:rFonts w:ascii="Times New Roman" w:eastAsia="Times New Roman" w:hAnsi="Times New Roman" w:cs="Times New Roman"/>
                <w:b/>
                <w:bCs/>
                <w:color w:val="548DD4" w:themeColor="text2" w:themeTint="99"/>
              </w:rPr>
            </w:pPr>
            <w:r w:rsidRPr="003212C5">
              <w:rPr>
                <w:rFonts w:ascii="Times New Roman" w:eastAsia="Times New Roman" w:hAnsi="Times New Roman" w:cs="Times New Roman"/>
                <w:b/>
                <w:bCs/>
                <w:color w:val="548DD4" w:themeColor="text2" w:themeTint="99"/>
              </w:rPr>
              <w:t>4</w:t>
            </w:r>
            <w:r w:rsidR="00AD65EE" w:rsidRPr="003212C5">
              <w:rPr>
                <w:rFonts w:ascii="Times New Roman" w:eastAsia="Times New Roman" w:hAnsi="Times New Roman" w:cs="Times New Roman"/>
                <w:b/>
                <w:bCs/>
                <w:color w:val="548DD4" w:themeColor="text2" w:themeTint="99"/>
              </w:rPr>
              <w:t xml:space="preserve">.2. </w:t>
            </w:r>
            <w:r w:rsidR="00AD65EE" w:rsidRPr="003212C5">
              <w:rPr>
                <w:rFonts w:ascii="Times New Roman" w:hAnsi="Times New Roman" w:cs="Times New Roman"/>
              </w:rPr>
              <w:t>Выполнение сетевой организацией технических условий, включая установку и допуск в эксплуатацию приборов учета электрической энергии и мощности</w:t>
            </w:r>
          </w:p>
        </w:tc>
        <w:tc>
          <w:tcPr>
            <w:tcW w:w="791" w:type="pct"/>
          </w:tcPr>
          <w:p w14:paraId="3FC54003" w14:textId="7DB194F5" w:rsidR="00AD65EE" w:rsidRPr="003212C5" w:rsidRDefault="00AD65EE" w:rsidP="00AD65E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электронная</w:t>
            </w:r>
          </w:p>
        </w:tc>
        <w:tc>
          <w:tcPr>
            <w:cnfStyle w:val="000010000000" w:firstRow="0" w:lastRow="0" w:firstColumn="0" w:lastColumn="0" w:oddVBand="1" w:evenVBand="0" w:oddHBand="0" w:evenHBand="0" w:firstRowFirstColumn="0" w:firstRowLastColumn="0" w:lastRowFirstColumn="0" w:lastRowLastColumn="0"/>
            <w:tcW w:w="617" w:type="pct"/>
          </w:tcPr>
          <w:p w14:paraId="2779C601" w14:textId="77777777" w:rsidR="00AD65EE" w:rsidRPr="003212C5" w:rsidRDefault="00AD65EE" w:rsidP="00AD65EE">
            <w:pPr>
              <w:autoSpaceDE w:val="0"/>
              <w:autoSpaceDN w:val="0"/>
              <w:adjustRightInd w:val="0"/>
              <w:rPr>
                <w:rFonts w:ascii="Times New Roman" w:hAnsi="Times New Roman" w:cs="Times New Roman"/>
              </w:rPr>
            </w:pPr>
            <w:r w:rsidRPr="003212C5">
              <w:rPr>
                <w:rFonts w:ascii="Times New Roman" w:hAnsi="Times New Roman" w:cs="Times New Roman"/>
              </w:rPr>
              <w:t>В соотв. с условиями типового договора.</w:t>
            </w:r>
          </w:p>
          <w:p w14:paraId="0D358464" w14:textId="1293C5A2" w:rsidR="00AD65EE" w:rsidRPr="003212C5" w:rsidRDefault="00AD65EE" w:rsidP="00AD65EE">
            <w:pPr>
              <w:autoSpaceDE w:val="0"/>
              <w:autoSpaceDN w:val="0"/>
              <w:adjustRightInd w:val="0"/>
              <w:rPr>
                <w:rFonts w:ascii="Times New Roman" w:hAnsi="Times New Roman" w:cs="Times New Roman"/>
              </w:rPr>
            </w:pPr>
          </w:p>
        </w:tc>
        <w:tc>
          <w:tcPr>
            <w:tcW w:w="913" w:type="pct"/>
          </w:tcPr>
          <w:p w14:paraId="5924A6E0" w14:textId="77E29ED1" w:rsidR="00AD65EE" w:rsidRPr="003212C5" w:rsidRDefault="00AD65EE" w:rsidP="00AD65E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п.108, 109 Правил ТП</w:t>
            </w:r>
          </w:p>
        </w:tc>
      </w:tr>
      <w:tr w:rsidR="00404AF2" w:rsidRPr="003212C5" w14:paraId="53AA6FA6" w14:textId="77777777" w:rsidTr="00295781">
        <w:trPr>
          <w:trHeight w:val="591"/>
        </w:trPr>
        <w:tc>
          <w:tcPr>
            <w:cnfStyle w:val="001000000000" w:firstRow="0" w:lastRow="0" w:firstColumn="1" w:lastColumn="0" w:oddVBand="0" w:evenVBand="0" w:oddHBand="0" w:evenHBand="0" w:firstRowFirstColumn="0" w:firstRowLastColumn="0" w:lastRowFirstColumn="0" w:lastRowLastColumn="0"/>
            <w:tcW w:w="167" w:type="pct"/>
            <w:vMerge w:val="restart"/>
          </w:tcPr>
          <w:p w14:paraId="1D08DF8F" w14:textId="3FDDC851" w:rsidR="00404AF2" w:rsidRPr="003212C5" w:rsidRDefault="00404AF2" w:rsidP="00AD65EE">
            <w:pPr>
              <w:jc w:val="both"/>
              <w:rPr>
                <w:rFonts w:ascii="Times New Roman" w:eastAsia="Times New Roman" w:hAnsi="Times New Roman" w:cs="Times New Roman"/>
                <w:b w:val="0"/>
                <w:bCs w:val="0"/>
                <w:color w:val="548DD4" w:themeColor="text2" w:themeTint="99"/>
              </w:rPr>
            </w:pPr>
            <w:r w:rsidRPr="003212C5">
              <w:rPr>
                <w:rFonts w:ascii="Times New Roman" w:eastAsia="Times New Roman" w:hAnsi="Times New Roman" w:cs="Times New Roman"/>
                <w:color w:val="548DD4" w:themeColor="text2" w:themeTint="99"/>
              </w:rPr>
              <w:t>5</w:t>
            </w:r>
          </w:p>
          <w:p w14:paraId="78752D1D" w14:textId="77777777" w:rsidR="00404AF2" w:rsidRPr="003212C5" w:rsidRDefault="00404AF2" w:rsidP="00AD65EE">
            <w:pPr>
              <w:jc w:val="both"/>
              <w:rPr>
                <w:rFonts w:ascii="Times New Roman" w:eastAsia="Times New Roman" w:hAnsi="Times New Roman" w:cs="Times New Roman"/>
                <w:b w:val="0"/>
                <w:bCs w:val="0"/>
                <w:color w:val="548DD4" w:themeColor="text2" w:themeTint="99"/>
              </w:rPr>
            </w:pPr>
          </w:p>
          <w:p w14:paraId="536E43F5" w14:textId="77777777" w:rsidR="00404AF2" w:rsidRPr="003212C5" w:rsidRDefault="00404AF2" w:rsidP="00AD65EE">
            <w:pPr>
              <w:jc w:val="both"/>
              <w:rPr>
                <w:rFonts w:ascii="Times New Roman" w:eastAsia="Times New Roman" w:hAnsi="Times New Roman" w:cs="Times New Roman"/>
                <w:b w:val="0"/>
                <w:bCs w:val="0"/>
                <w:color w:val="548DD4" w:themeColor="text2" w:themeTint="99"/>
              </w:rPr>
            </w:pPr>
          </w:p>
          <w:p w14:paraId="4831EF09" w14:textId="77777777" w:rsidR="00404AF2" w:rsidRPr="003212C5" w:rsidRDefault="00404AF2" w:rsidP="00AD65EE">
            <w:pPr>
              <w:jc w:val="both"/>
              <w:rPr>
                <w:rFonts w:ascii="Times New Roman" w:eastAsia="Times New Roman" w:hAnsi="Times New Roman" w:cs="Times New Roman"/>
                <w:b w:val="0"/>
                <w:bCs w:val="0"/>
                <w:color w:val="548DD4" w:themeColor="text2" w:themeTint="99"/>
              </w:rPr>
            </w:pPr>
          </w:p>
          <w:p w14:paraId="5622BEF1" w14:textId="77777777" w:rsidR="00404AF2" w:rsidRPr="003212C5" w:rsidRDefault="00404AF2" w:rsidP="00AD65EE">
            <w:pPr>
              <w:jc w:val="both"/>
              <w:rPr>
                <w:rFonts w:ascii="Times New Roman" w:eastAsia="Times New Roman" w:hAnsi="Times New Roman" w:cs="Times New Roman"/>
                <w:b w:val="0"/>
                <w:bCs w:val="0"/>
                <w:color w:val="548DD4" w:themeColor="text2" w:themeTint="99"/>
              </w:rPr>
            </w:pPr>
          </w:p>
          <w:p w14:paraId="0E040077" w14:textId="77777777" w:rsidR="00404AF2" w:rsidRPr="003212C5" w:rsidRDefault="00404AF2" w:rsidP="00AD65EE">
            <w:pPr>
              <w:jc w:val="both"/>
              <w:rPr>
                <w:rFonts w:ascii="Times New Roman" w:eastAsia="Times New Roman" w:hAnsi="Times New Roman" w:cs="Times New Roman"/>
                <w:b w:val="0"/>
                <w:bCs w:val="0"/>
                <w:color w:val="548DD4" w:themeColor="text2" w:themeTint="99"/>
              </w:rPr>
            </w:pPr>
          </w:p>
          <w:p w14:paraId="4A9291B3" w14:textId="77777777" w:rsidR="00404AF2" w:rsidRPr="003212C5" w:rsidRDefault="00404AF2" w:rsidP="00AD65EE">
            <w:pPr>
              <w:jc w:val="both"/>
              <w:rPr>
                <w:rFonts w:ascii="Times New Roman" w:eastAsia="Times New Roman" w:hAnsi="Times New Roman" w:cs="Times New Roman"/>
                <w:b w:val="0"/>
                <w:bCs w:val="0"/>
                <w:color w:val="548DD4" w:themeColor="text2" w:themeTint="99"/>
              </w:rPr>
            </w:pPr>
          </w:p>
          <w:p w14:paraId="28484897" w14:textId="51A04E87" w:rsidR="00404AF2" w:rsidRPr="003212C5" w:rsidRDefault="00404AF2" w:rsidP="00AD65EE">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val="restart"/>
          </w:tcPr>
          <w:p w14:paraId="7815A0F8" w14:textId="5304A76D" w:rsidR="00404AF2" w:rsidRPr="003212C5" w:rsidRDefault="00404AF2" w:rsidP="00AD65EE">
            <w:pPr>
              <w:autoSpaceDE w:val="0"/>
              <w:autoSpaceDN w:val="0"/>
              <w:adjustRightInd w:val="0"/>
              <w:rPr>
                <w:rFonts w:ascii="Times New Roman" w:hAnsi="Times New Roman" w:cs="Times New Roman"/>
              </w:rPr>
            </w:pPr>
            <w:r w:rsidRPr="003212C5">
              <w:rPr>
                <w:rFonts w:ascii="Times New Roman" w:hAnsi="Times New Roman" w:cs="Times New Roman"/>
              </w:rPr>
              <w:lastRenderedPageBreak/>
              <w:t>Оформление документов об осуществлении технологического присоединения</w:t>
            </w:r>
          </w:p>
        </w:tc>
        <w:tc>
          <w:tcPr>
            <w:tcW w:w="745" w:type="pct"/>
            <w:vMerge w:val="restart"/>
          </w:tcPr>
          <w:p w14:paraId="04786576" w14:textId="77777777" w:rsidR="00404AF2" w:rsidRPr="003212C5" w:rsidRDefault="00404AF2" w:rsidP="00AD65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 xml:space="preserve">После выполнения </w:t>
            </w:r>
          </w:p>
          <w:p w14:paraId="70CD3B4F" w14:textId="46E98B31" w:rsidR="00404AF2" w:rsidRPr="003212C5" w:rsidRDefault="00404AF2" w:rsidP="00AD65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4 этапа</w:t>
            </w:r>
          </w:p>
        </w:tc>
        <w:tc>
          <w:tcPr>
            <w:cnfStyle w:val="000010000000" w:firstRow="0" w:lastRow="0" w:firstColumn="0" w:lastColumn="0" w:oddVBand="1" w:evenVBand="0" w:oddHBand="0" w:evenHBand="0" w:firstRowFirstColumn="0" w:firstRowLastColumn="0" w:lastRowFirstColumn="0" w:lastRowLastColumn="0"/>
            <w:tcW w:w="992" w:type="pct"/>
          </w:tcPr>
          <w:p w14:paraId="0C69313A" w14:textId="63C2C90F" w:rsidR="00404AF2" w:rsidRPr="003212C5" w:rsidRDefault="00404AF2" w:rsidP="00AD65EE">
            <w:pPr>
              <w:autoSpaceDE w:val="0"/>
              <w:autoSpaceDN w:val="0"/>
              <w:adjustRightInd w:val="0"/>
              <w:jc w:val="both"/>
              <w:rPr>
                <w:rFonts w:ascii="Times New Roman" w:eastAsia="Times New Roman" w:hAnsi="Times New Roman" w:cs="Times New Roman"/>
                <w:color w:val="548DD4" w:themeColor="text2" w:themeTint="99"/>
              </w:rPr>
            </w:pPr>
            <w:r w:rsidRPr="003212C5">
              <w:rPr>
                <w:rFonts w:ascii="Times New Roman" w:eastAsia="Times New Roman" w:hAnsi="Times New Roman" w:cs="Times New Roman"/>
                <w:b/>
                <w:bCs/>
                <w:color w:val="548DD4" w:themeColor="text2" w:themeTint="99"/>
              </w:rPr>
              <w:t>5.1.</w:t>
            </w:r>
            <w:r w:rsidRPr="003212C5">
              <w:rPr>
                <w:rFonts w:ascii="Times New Roman" w:hAnsi="Times New Roman" w:cs="Times New Roman"/>
              </w:rPr>
              <w:t> Размещение в личном кабинете потребителя акта допуска прибора учета в эксплуатацию</w:t>
            </w:r>
          </w:p>
        </w:tc>
        <w:tc>
          <w:tcPr>
            <w:tcW w:w="791" w:type="pct"/>
          </w:tcPr>
          <w:p w14:paraId="3A92245C" w14:textId="47CA0616" w:rsidR="00404AF2" w:rsidRPr="003212C5" w:rsidRDefault="00404AF2" w:rsidP="00AD65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электронная</w:t>
            </w:r>
          </w:p>
        </w:tc>
        <w:tc>
          <w:tcPr>
            <w:cnfStyle w:val="000010000000" w:firstRow="0" w:lastRow="0" w:firstColumn="0" w:lastColumn="0" w:oddVBand="1" w:evenVBand="0" w:oddHBand="0" w:evenHBand="0" w:firstRowFirstColumn="0" w:firstRowLastColumn="0" w:lastRowFirstColumn="0" w:lastRowLastColumn="0"/>
            <w:tcW w:w="617" w:type="pct"/>
          </w:tcPr>
          <w:p w14:paraId="1389B04C" w14:textId="2167B2F2" w:rsidR="00404AF2" w:rsidRPr="003212C5" w:rsidRDefault="00404AF2" w:rsidP="00AD65EE">
            <w:pPr>
              <w:autoSpaceDE w:val="0"/>
              <w:autoSpaceDN w:val="0"/>
              <w:adjustRightInd w:val="0"/>
              <w:jc w:val="both"/>
              <w:rPr>
                <w:rFonts w:ascii="Times New Roman" w:hAnsi="Times New Roman" w:cs="Times New Roman"/>
              </w:rPr>
            </w:pPr>
            <w:r w:rsidRPr="003212C5">
              <w:rPr>
                <w:rFonts w:ascii="Times New Roman" w:hAnsi="Times New Roman" w:cs="Times New Roman"/>
              </w:rPr>
              <w:t xml:space="preserve">Не позднее окончания рабочего дня, осуществления допуска в </w:t>
            </w:r>
            <w:r w:rsidRPr="003212C5">
              <w:rPr>
                <w:rFonts w:ascii="Times New Roman" w:hAnsi="Times New Roman" w:cs="Times New Roman"/>
              </w:rPr>
              <w:lastRenderedPageBreak/>
              <w:t>эксплуатацию прибора учета</w:t>
            </w:r>
          </w:p>
        </w:tc>
        <w:tc>
          <w:tcPr>
            <w:tcW w:w="913" w:type="pct"/>
          </w:tcPr>
          <w:p w14:paraId="243D030A" w14:textId="3B364FB8" w:rsidR="00404AF2" w:rsidRPr="003212C5" w:rsidRDefault="00404AF2" w:rsidP="00AD65EE">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lastRenderedPageBreak/>
              <w:t>П. 109 Правил</w:t>
            </w:r>
          </w:p>
        </w:tc>
      </w:tr>
      <w:tr w:rsidR="00404AF2" w:rsidRPr="003212C5" w14:paraId="5B3331C5" w14:textId="77777777" w:rsidTr="00F13DEF">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50C1731B" w14:textId="77777777" w:rsidR="00404AF2" w:rsidRPr="003212C5" w:rsidRDefault="00404AF2" w:rsidP="00AD65EE">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2869BABC" w14:textId="77777777" w:rsidR="00404AF2" w:rsidRPr="003212C5" w:rsidRDefault="00404AF2" w:rsidP="00AD65EE">
            <w:pPr>
              <w:autoSpaceDE w:val="0"/>
              <w:autoSpaceDN w:val="0"/>
              <w:adjustRightInd w:val="0"/>
              <w:rPr>
                <w:rFonts w:ascii="Times New Roman" w:hAnsi="Times New Roman" w:cs="Times New Roman"/>
              </w:rPr>
            </w:pPr>
          </w:p>
        </w:tc>
        <w:tc>
          <w:tcPr>
            <w:tcW w:w="745" w:type="pct"/>
            <w:vMerge/>
          </w:tcPr>
          <w:p w14:paraId="7B2D95A9" w14:textId="77777777" w:rsidR="00404AF2" w:rsidRPr="003212C5" w:rsidRDefault="00404AF2" w:rsidP="00AD65E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1ED36CA8" w14:textId="43ED2314" w:rsidR="00404AF2" w:rsidRPr="003212C5" w:rsidRDefault="00404AF2" w:rsidP="00AD65EE">
            <w:pPr>
              <w:jc w:val="both"/>
              <w:rPr>
                <w:rFonts w:ascii="Times New Roman" w:eastAsia="Times New Roman" w:hAnsi="Times New Roman" w:cs="Times New Roman"/>
              </w:rPr>
            </w:pPr>
            <w:r w:rsidRPr="003212C5">
              <w:rPr>
                <w:rFonts w:ascii="Times New Roman" w:eastAsia="Times New Roman" w:hAnsi="Times New Roman" w:cs="Times New Roman"/>
                <w:b/>
                <w:bCs/>
                <w:color w:val="548DD4" w:themeColor="text2" w:themeTint="99"/>
              </w:rPr>
              <w:t>5.2.</w:t>
            </w:r>
            <w:r w:rsidRPr="003212C5">
              <w:rPr>
                <w:rFonts w:ascii="Times New Roman" w:hAnsi="Times New Roman" w:cs="Times New Roman"/>
              </w:rPr>
              <w:t xml:space="preserve"> Уведомить заявителя о размещении в личном кабинете потребителя акта допуска прибора учета в эксплуатацию</w:t>
            </w:r>
          </w:p>
        </w:tc>
        <w:tc>
          <w:tcPr>
            <w:tcW w:w="791" w:type="pct"/>
          </w:tcPr>
          <w:p w14:paraId="2FFC310A" w14:textId="6C5BF7DD" w:rsidR="00404AF2" w:rsidRPr="003212C5" w:rsidRDefault="00404AF2" w:rsidP="000B0BA8">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 xml:space="preserve">по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 </w:t>
            </w:r>
          </w:p>
        </w:tc>
        <w:tc>
          <w:tcPr>
            <w:cnfStyle w:val="000010000000" w:firstRow="0" w:lastRow="0" w:firstColumn="0" w:lastColumn="0" w:oddVBand="1" w:evenVBand="0" w:oddHBand="0" w:evenHBand="0" w:firstRowFirstColumn="0" w:firstRowLastColumn="0" w:lastRowFirstColumn="0" w:lastRowLastColumn="0"/>
            <w:tcW w:w="617" w:type="pct"/>
          </w:tcPr>
          <w:p w14:paraId="3D29EB55" w14:textId="52206D52" w:rsidR="00404AF2" w:rsidRPr="003212C5" w:rsidRDefault="00404AF2" w:rsidP="00AD65EE">
            <w:pPr>
              <w:rPr>
                <w:rFonts w:ascii="Times New Roman" w:hAnsi="Times New Roman" w:cs="Times New Roman"/>
              </w:rPr>
            </w:pPr>
            <w:r w:rsidRPr="003212C5">
              <w:rPr>
                <w:rFonts w:ascii="Times New Roman" w:hAnsi="Times New Roman" w:cs="Times New Roman"/>
              </w:rPr>
              <w:t>В течение 1 рабочего дня со дня размещения в личном кабинете заявителя акта</w:t>
            </w:r>
          </w:p>
          <w:p w14:paraId="78F21576" w14:textId="77777777" w:rsidR="00404AF2" w:rsidRPr="003212C5" w:rsidRDefault="00404AF2" w:rsidP="00AD65EE">
            <w:pPr>
              <w:autoSpaceDE w:val="0"/>
              <w:autoSpaceDN w:val="0"/>
              <w:adjustRightInd w:val="0"/>
              <w:jc w:val="both"/>
              <w:rPr>
                <w:rFonts w:ascii="Times New Roman" w:hAnsi="Times New Roman" w:cs="Times New Roman"/>
              </w:rPr>
            </w:pPr>
          </w:p>
        </w:tc>
        <w:tc>
          <w:tcPr>
            <w:tcW w:w="913" w:type="pct"/>
          </w:tcPr>
          <w:p w14:paraId="7A2E3EFC" w14:textId="6D4800B3" w:rsidR="00404AF2" w:rsidRPr="003212C5" w:rsidRDefault="00404AF2" w:rsidP="00AD65E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 109 Правил</w:t>
            </w:r>
          </w:p>
        </w:tc>
      </w:tr>
      <w:tr w:rsidR="00404AF2" w:rsidRPr="003212C5" w14:paraId="34B4C0CF" w14:textId="77777777" w:rsidTr="00F13DEF">
        <w:trPr>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077F44C7" w14:textId="77777777" w:rsidR="00404AF2" w:rsidRPr="003212C5" w:rsidRDefault="00404AF2" w:rsidP="00AD65EE">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387E3BDE" w14:textId="77777777" w:rsidR="00404AF2" w:rsidRPr="003212C5" w:rsidRDefault="00404AF2" w:rsidP="00AD65EE">
            <w:pPr>
              <w:autoSpaceDE w:val="0"/>
              <w:autoSpaceDN w:val="0"/>
              <w:adjustRightInd w:val="0"/>
              <w:rPr>
                <w:rFonts w:ascii="Times New Roman" w:hAnsi="Times New Roman" w:cs="Times New Roman"/>
              </w:rPr>
            </w:pPr>
          </w:p>
        </w:tc>
        <w:tc>
          <w:tcPr>
            <w:tcW w:w="745" w:type="pct"/>
            <w:vMerge/>
          </w:tcPr>
          <w:p w14:paraId="5DCB889E" w14:textId="77777777" w:rsidR="00404AF2" w:rsidRPr="003212C5" w:rsidRDefault="00404AF2" w:rsidP="00AD65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6444EE7C" w14:textId="464D74D7" w:rsidR="00404AF2" w:rsidRPr="003212C5" w:rsidRDefault="00404AF2" w:rsidP="00AD65EE">
            <w:pPr>
              <w:jc w:val="both"/>
              <w:rPr>
                <w:rFonts w:ascii="Times New Roman" w:eastAsia="Times New Roman" w:hAnsi="Times New Roman" w:cs="Times New Roman"/>
                <w:b/>
                <w:bCs/>
                <w:color w:val="548DD4" w:themeColor="text2" w:themeTint="99"/>
              </w:rPr>
            </w:pPr>
            <w:r w:rsidRPr="003212C5">
              <w:rPr>
                <w:rFonts w:ascii="Times New Roman" w:eastAsia="Times New Roman" w:hAnsi="Times New Roman" w:cs="Times New Roman"/>
                <w:b/>
                <w:bCs/>
                <w:color w:val="548DD4" w:themeColor="text2" w:themeTint="99"/>
              </w:rPr>
              <w:t>5.3.</w:t>
            </w:r>
            <w:r w:rsidRPr="003212C5">
              <w:rPr>
                <w:rFonts w:ascii="Times New Roman" w:hAnsi="Times New Roman" w:cs="Times New Roman"/>
              </w:rPr>
              <w:t xml:space="preserve"> </w:t>
            </w:r>
            <w:r w:rsidRPr="003212C5">
              <w:rPr>
                <w:rFonts w:ascii="Times New Roman" w:eastAsia="Times New Roman" w:hAnsi="Times New Roman" w:cs="Times New Roman"/>
              </w:rPr>
              <w:t>Направление субъекту розничного рынка</w:t>
            </w:r>
            <w:r w:rsidRPr="003212C5">
              <w:rPr>
                <w:rFonts w:ascii="Times New Roman" w:hAnsi="Times New Roman" w:cs="Times New Roman"/>
              </w:rPr>
              <w:t xml:space="preserve"> акта допуска прибора учета в эксплуатацию</w:t>
            </w:r>
          </w:p>
        </w:tc>
        <w:tc>
          <w:tcPr>
            <w:tcW w:w="791" w:type="pct"/>
          </w:tcPr>
          <w:p w14:paraId="437E0A20" w14:textId="483558BF" w:rsidR="00404AF2" w:rsidRPr="003212C5" w:rsidRDefault="00404AF2" w:rsidP="00AD65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электронная</w:t>
            </w:r>
          </w:p>
        </w:tc>
        <w:tc>
          <w:tcPr>
            <w:cnfStyle w:val="000010000000" w:firstRow="0" w:lastRow="0" w:firstColumn="0" w:lastColumn="0" w:oddVBand="1" w:evenVBand="0" w:oddHBand="0" w:evenHBand="0" w:firstRowFirstColumn="0" w:firstRowLastColumn="0" w:lastRowFirstColumn="0" w:lastRowLastColumn="0"/>
            <w:tcW w:w="617" w:type="pct"/>
          </w:tcPr>
          <w:p w14:paraId="555749DC" w14:textId="1F40CD80" w:rsidR="00404AF2" w:rsidRPr="003212C5" w:rsidRDefault="00404AF2" w:rsidP="00AD65EE">
            <w:pPr>
              <w:rPr>
                <w:rFonts w:ascii="Times New Roman" w:hAnsi="Times New Roman" w:cs="Times New Roman"/>
              </w:rPr>
            </w:pPr>
            <w:r w:rsidRPr="003212C5">
              <w:rPr>
                <w:rFonts w:ascii="Times New Roman" w:hAnsi="Times New Roman" w:cs="Times New Roman"/>
              </w:rPr>
              <w:t>В течение 2 рабочих дней со дня размещения в личном кабинете заявителя акта</w:t>
            </w:r>
          </w:p>
        </w:tc>
        <w:tc>
          <w:tcPr>
            <w:tcW w:w="913" w:type="pct"/>
          </w:tcPr>
          <w:p w14:paraId="43AC2F56" w14:textId="05C73BF7" w:rsidR="00404AF2" w:rsidRPr="003212C5" w:rsidRDefault="00404AF2" w:rsidP="00AD65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 xml:space="preserve">П. 109 Правил </w:t>
            </w:r>
          </w:p>
          <w:p w14:paraId="10B96DC4" w14:textId="3FA0C046" w:rsidR="00404AF2" w:rsidRPr="003212C5" w:rsidRDefault="00404AF2" w:rsidP="00AD65EE">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04AF2" w:rsidRPr="003212C5" w14:paraId="34B7F031" w14:textId="77777777" w:rsidTr="00ED40C1">
        <w:trPr>
          <w:cnfStyle w:val="000000100000" w:firstRow="0" w:lastRow="0" w:firstColumn="0" w:lastColumn="0" w:oddVBand="0" w:evenVBand="0" w:oddHBand="1" w:evenHBand="0" w:firstRowFirstColumn="0" w:firstRowLastColumn="0" w:lastRowFirstColumn="0" w:lastRowLastColumn="0"/>
          <w:trHeight w:val="3319"/>
        </w:trPr>
        <w:tc>
          <w:tcPr>
            <w:cnfStyle w:val="001000000000" w:firstRow="0" w:lastRow="0" w:firstColumn="1" w:lastColumn="0" w:oddVBand="0" w:evenVBand="0" w:oddHBand="0" w:evenHBand="0" w:firstRowFirstColumn="0" w:firstRowLastColumn="0" w:lastRowFirstColumn="0" w:lastRowLastColumn="0"/>
            <w:tcW w:w="167" w:type="pct"/>
            <w:vMerge/>
          </w:tcPr>
          <w:p w14:paraId="0809C2C4" w14:textId="1034B8C0" w:rsidR="00404AF2" w:rsidRPr="003212C5" w:rsidRDefault="00404AF2" w:rsidP="00AD65EE">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79818A21" w14:textId="1C64685E" w:rsidR="00404AF2" w:rsidRPr="003212C5" w:rsidRDefault="00404AF2" w:rsidP="00AD65EE">
            <w:pPr>
              <w:autoSpaceDE w:val="0"/>
              <w:autoSpaceDN w:val="0"/>
              <w:adjustRightInd w:val="0"/>
              <w:rPr>
                <w:rFonts w:ascii="Times New Roman" w:hAnsi="Times New Roman" w:cs="Times New Roman"/>
              </w:rPr>
            </w:pPr>
          </w:p>
        </w:tc>
        <w:tc>
          <w:tcPr>
            <w:tcW w:w="745" w:type="pct"/>
            <w:vMerge/>
          </w:tcPr>
          <w:p w14:paraId="799D0547" w14:textId="77777777" w:rsidR="00404AF2" w:rsidRPr="003212C5" w:rsidRDefault="00404AF2" w:rsidP="00AD65E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17E06736" w14:textId="2F3792E9" w:rsidR="00404AF2" w:rsidRPr="003212C5" w:rsidRDefault="00404AF2" w:rsidP="00AD65EE">
            <w:pPr>
              <w:jc w:val="both"/>
              <w:rPr>
                <w:rFonts w:ascii="Times New Roman" w:eastAsia="Times New Roman" w:hAnsi="Times New Roman" w:cs="Times New Roman"/>
              </w:rPr>
            </w:pPr>
            <w:r w:rsidRPr="003212C5">
              <w:rPr>
                <w:rFonts w:ascii="Times New Roman" w:eastAsia="Times New Roman" w:hAnsi="Times New Roman" w:cs="Times New Roman"/>
                <w:b/>
                <w:bCs/>
                <w:color w:val="548DD4" w:themeColor="text2" w:themeTint="99"/>
              </w:rPr>
              <w:t>5.4.</w:t>
            </w:r>
            <w:r w:rsidRPr="003212C5">
              <w:rPr>
                <w:rFonts w:ascii="Times New Roman" w:hAnsi="Times New Roman" w:cs="Times New Roman"/>
              </w:rPr>
              <w:t xml:space="preserve"> Составление и размещение личном кабинете заявителя уведомления об обеспечении сетевой организацией возможности присоединения к электрическим сетям</w:t>
            </w:r>
            <w:r w:rsidRPr="003212C5">
              <w:rPr>
                <w:rFonts w:ascii="Times New Roman" w:eastAsia="Times New Roman" w:hAnsi="Times New Roman" w:cs="Times New Roman"/>
              </w:rPr>
              <w:t xml:space="preserve"> </w:t>
            </w:r>
          </w:p>
        </w:tc>
        <w:tc>
          <w:tcPr>
            <w:tcW w:w="791" w:type="pct"/>
          </w:tcPr>
          <w:p w14:paraId="16E4442F" w14:textId="0412F4DB" w:rsidR="00404AF2" w:rsidRPr="003212C5" w:rsidRDefault="00404AF2" w:rsidP="00AD65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электронная</w:t>
            </w:r>
          </w:p>
        </w:tc>
        <w:tc>
          <w:tcPr>
            <w:cnfStyle w:val="000010000000" w:firstRow="0" w:lastRow="0" w:firstColumn="0" w:lastColumn="0" w:oddVBand="1" w:evenVBand="0" w:oddHBand="0" w:evenHBand="0" w:firstRowFirstColumn="0" w:firstRowLastColumn="0" w:lastRowFirstColumn="0" w:lastRowLastColumn="0"/>
            <w:tcW w:w="617" w:type="pct"/>
          </w:tcPr>
          <w:p w14:paraId="4E187014" w14:textId="1420F53D" w:rsidR="00404AF2" w:rsidRPr="003212C5" w:rsidRDefault="00404AF2" w:rsidP="00AD65EE">
            <w:pPr>
              <w:jc w:val="both"/>
              <w:rPr>
                <w:rFonts w:ascii="Times New Roman" w:hAnsi="Times New Roman" w:cs="Times New Roman"/>
              </w:rPr>
            </w:pPr>
            <w:r w:rsidRPr="003212C5">
              <w:rPr>
                <w:rFonts w:ascii="Times New Roman" w:hAnsi="Times New Roman" w:cs="Times New Roman"/>
              </w:rPr>
              <w:t>В течение 1 рабочего дня по результатам выполнения сетевой организацией мероприятий по технологическому присоединению в соответствии с техническими условиями</w:t>
            </w:r>
          </w:p>
        </w:tc>
        <w:tc>
          <w:tcPr>
            <w:tcW w:w="913" w:type="pct"/>
          </w:tcPr>
          <w:p w14:paraId="1A90812A" w14:textId="47541B57" w:rsidR="00404AF2" w:rsidRPr="003212C5" w:rsidRDefault="00404AF2" w:rsidP="00AD65E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П.110 Правил ТП</w:t>
            </w:r>
          </w:p>
        </w:tc>
      </w:tr>
      <w:tr w:rsidR="00404AF2" w:rsidRPr="003212C5" w14:paraId="7B1383D0" w14:textId="77777777" w:rsidTr="004917EE">
        <w:trPr>
          <w:trHeight w:val="2637"/>
        </w:trPr>
        <w:tc>
          <w:tcPr>
            <w:cnfStyle w:val="001000000000" w:firstRow="0" w:lastRow="0" w:firstColumn="1" w:lastColumn="0" w:oddVBand="0" w:evenVBand="0" w:oddHBand="0" w:evenHBand="0" w:firstRowFirstColumn="0" w:firstRowLastColumn="0" w:lastRowFirstColumn="0" w:lastRowLastColumn="0"/>
            <w:tcW w:w="167" w:type="pct"/>
            <w:vMerge/>
          </w:tcPr>
          <w:p w14:paraId="0A230426" w14:textId="77777777" w:rsidR="00404AF2" w:rsidRPr="003212C5" w:rsidRDefault="00404AF2" w:rsidP="00C15141">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7C62D322" w14:textId="77777777" w:rsidR="00404AF2" w:rsidRPr="003212C5" w:rsidRDefault="00404AF2" w:rsidP="00C15141">
            <w:pPr>
              <w:autoSpaceDE w:val="0"/>
              <w:autoSpaceDN w:val="0"/>
              <w:adjustRightInd w:val="0"/>
              <w:rPr>
                <w:rFonts w:ascii="Times New Roman" w:hAnsi="Times New Roman" w:cs="Times New Roman"/>
              </w:rPr>
            </w:pPr>
          </w:p>
        </w:tc>
        <w:tc>
          <w:tcPr>
            <w:tcW w:w="745" w:type="pct"/>
            <w:vMerge/>
          </w:tcPr>
          <w:p w14:paraId="764ABB6E" w14:textId="77777777" w:rsidR="00404AF2" w:rsidRPr="003212C5" w:rsidRDefault="00404AF2" w:rsidP="00C1514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2C05635F" w14:textId="1AAF74B4" w:rsidR="00404AF2" w:rsidRPr="003212C5" w:rsidRDefault="00404AF2" w:rsidP="00C15141">
            <w:pPr>
              <w:jc w:val="both"/>
              <w:rPr>
                <w:rFonts w:ascii="Times New Roman" w:eastAsia="Times New Roman" w:hAnsi="Times New Roman" w:cs="Times New Roman"/>
                <w:b/>
                <w:bCs/>
                <w:color w:val="548DD4" w:themeColor="text2" w:themeTint="99"/>
              </w:rPr>
            </w:pPr>
            <w:r w:rsidRPr="003212C5">
              <w:rPr>
                <w:rFonts w:ascii="Times New Roman" w:eastAsia="Times New Roman" w:hAnsi="Times New Roman" w:cs="Times New Roman"/>
                <w:b/>
                <w:bCs/>
                <w:color w:val="548DD4" w:themeColor="text2" w:themeTint="99"/>
              </w:rPr>
              <w:t xml:space="preserve">5.5. </w:t>
            </w:r>
            <w:r w:rsidRPr="003212C5">
              <w:rPr>
                <w:rFonts w:ascii="Times New Roman" w:hAnsi="Times New Roman" w:cs="Times New Roman"/>
              </w:rPr>
              <w:t>Уведомление заявителя о составлении и направлении в Личный кабинет уведомления об обеспечении сетевой организацией возможности присоединения к электрическим сетям</w:t>
            </w:r>
            <w:r w:rsidRPr="003212C5">
              <w:rPr>
                <w:rFonts w:ascii="Times New Roman" w:eastAsia="Times New Roman" w:hAnsi="Times New Roman" w:cs="Times New Roman"/>
              </w:rPr>
              <w:t xml:space="preserve"> </w:t>
            </w:r>
          </w:p>
        </w:tc>
        <w:tc>
          <w:tcPr>
            <w:tcW w:w="791" w:type="pct"/>
          </w:tcPr>
          <w:p w14:paraId="65C20974" w14:textId="09944A63" w:rsidR="00404AF2" w:rsidRPr="003212C5" w:rsidRDefault="00404AF2" w:rsidP="001A55D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по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w:t>
            </w:r>
          </w:p>
        </w:tc>
        <w:tc>
          <w:tcPr>
            <w:cnfStyle w:val="000010000000" w:firstRow="0" w:lastRow="0" w:firstColumn="0" w:lastColumn="0" w:oddVBand="1" w:evenVBand="0" w:oddHBand="0" w:evenHBand="0" w:firstRowFirstColumn="0" w:firstRowLastColumn="0" w:lastRowFirstColumn="0" w:lastRowLastColumn="0"/>
            <w:tcW w:w="617" w:type="pct"/>
          </w:tcPr>
          <w:p w14:paraId="5FF18E17" w14:textId="07C3DAAF" w:rsidR="00404AF2" w:rsidRPr="003212C5" w:rsidRDefault="00404AF2" w:rsidP="00C15141">
            <w:pPr>
              <w:jc w:val="both"/>
              <w:rPr>
                <w:rFonts w:ascii="Times New Roman" w:hAnsi="Times New Roman" w:cs="Times New Roman"/>
              </w:rPr>
            </w:pPr>
            <w:r w:rsidRPr="003212C5">
              <w:rPr>
                <w:rFonts w:ascii="Times New Roman" w:hAnsi="Times New Roman" w:cs="Times New Roman"/>
              </w:rPr>
              <w:t>Не позднее окончания рабочего дня, в течение которого были составлены и размещены указанные документы</w:t>
            </w:r>
          </w:p>
        </w:tc>
        <w:tc>
          <w:tcPr>
            <w:tcW w:w="913" w:type="pct"/>
          </w:tcPr>
          <w:p w14:paraId="50E4F839" w14:textId="7FA9190D" w:rsidR="00404AF2" w:rsidRPr="003212C5" w:rsidRDefault="00404AF2" w:rsidP="00C151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п.110 Правил ТП</w:t>
            </w:r>
          </w:p>
        </w:tc>
      </w:tr>
      <w:tr w:rsidR="00404AF2" w:rsidRPr="003212C5" w14:paraId="38804DA5" w14:textId="77777777" w:rsidTr="00F13DE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7" w:type="pct"/>
            <w:vMerge/>
          </w:tcPr>
          <w:p w14:paraId="1FE3B3CB" w14:textId="77777777" w:rsidR="00404AF2" w:rsidRPr="003212C5" w:rsidRDefault="00404AF2" w:rsidP="00C15141">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14:paraId="7D7529F7" w14:textId="77777777" w:rsidR="00404AF2" w:rsidRPr="003212C5" w:rsidRDefault="00404AF2" w:rsidP="00C15141">
            <w:pPr>
              <w:autoSpaceDE w:val="0"/>
              <w:autoSpaceDN w:val="0"/>
              <w:adjustRightInd w:val="0"/>
              <w:rPr>
                <w:rFonts w:ascii="Times New Roman" w:hAnsi="Times New Roman" w:cs="Times New Roman"/>
              </w:rPr>
            </w:pPr>
          </w:p>
        </w:tc>
        <w:tc>
          <w:tcPr>
            <w:tcW w:w="745" w:type="pct"/>
            <w:vMerge/>
          </w:tcPr>
          <w:p w14:paraId="12D7E3EA" w14:textId="77777777" w:rsidR="00404AF2" w:rsidRPr="003212C5" w:rsidRDefault="00404AF2" w:rsidP="00C1514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21362CDB" w14:textId="6668A798" w:rsidR="00404AF2" w:rsidRPr="003212C5" w:rsidRDefault="00404AF2" w:rsidP="00C15141">
            <w:pPr>
              <w:jc w:val="both"/>
              <w:rPr>
                <w:rFonts w:ascii="Times New Roman" w:eastAsia="Times New Roman" w:hAnsi="Times New Roman" w:cs="Times New Roman"/>
              </w:rPr>
            </w:pPr>
            <w:r w:rsidRPr="003212C5">
              <w:rPr>
                <w:rFonts w:ascii="Times New Roman" w:eastAsia="Times New Roman" w:hAnsi="Times New Roman" w:cs="Times New Roman"/>
                <w:b/>
                <w:bCs/>
                <w:color w:val="548DD4" w:themeColor="text2" w:themeTint="99"/>
              </w:rPr>
              <w:t>5.6.</w:t>
            </w:r>
            <w:r w:rsidRPr="003212C5">
              <w:rPr>
                <w:rFonts w:ascii="Times New Roman" w:hAnsi="Times New Roman" w:cs="Times New Roman"/>
              </w:rPr>
              <w:t xml:space="preserve"> Направление субъекту розничного рынка уведомления об обеспечении сетевой организацией возможности присоединения к электрическим сетям</w:t>
            </w:r>
          </w:p>
        </w:tc>
        <w:tc>
          <w:tcPr>
            <w:tcW w:w="791" w:type="pct"/>
          </w:tcPr>
          <w:p w14:paraId="50C34378" w14:textId="77777777" w:rsidR="00404AF2" w:rsidRPr="003212C5" w:rsidRDefault="00404AF2" w:rsidP="00C1514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электронная</w:t>
            </w:r>
          </w:p>
          <w:p w14:paraId="366382D5" w14:textId="77777777" w:rsidR="00404AF2" w:rsidRPr="003212C5" w:rsidRDefault="00404AF2" w:rsidP="00C1514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229F04D7" w14:textId="340BF4E8" w:rsidR="00404AF2" w:rsidRPr="003212C5" w:rsidRDefault="00404AF2" w:rsidP="00C15141">
            <w:pPr>
              <w:jc w:val="both"/>
              <w:rPr>
                <w:rFonts w:ascii="Times New Roman" w:hAnsi="Times New Roman" w:cs="Times New Roman"/>
              </w:rPr>
            </w:pPr>
            <w:r w:rsidRPr="003212C5">
              <w:rPr>
                <w:rFonts w:ascii="Times New Roman" w:hAnsi="Times New Roman" w:cs="Times New Roman"/>
              </w:rPr>
              <w:t>В течение 2 рабочих дней со дня размещения в личном кабинете заявителя уведомления об обеспечении сетевой организацией возможности присоединения к электрическим сетям</w:t>
            </w:r>
          </w:p>
        </w:tc>
        <w:tc>
          <w:tcPr>
            <w:tcW w:w="913" w:type="pct"/>
          </w:tcPr>
          <w:p w14:paraId="49896F51" w14:textId="0B220F62" w:rsidR="00404AF2" w:rsidRPr="003212C5" w:rsidRDefault="00404AF2" w:rsidP="00C1514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п.111 Правил ТП</w:t>
            </w:r>
          </w:p>
        </w:tc>
      </w:tr>
      <w:tr w:rsidR="00404AF2" w:rsidRPr="003212C5" w14:paraId="3F887E89" w14:textId="77777777" w:rsidTr="00F13DEF">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14:paraId="37BFED8C" w14:textId="726B2A14" w:rsidR="00404AF2" w:rsidRPr="003212C5" w:rsidRDefault="00404AF2" w:rsidP="00C15141">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14:paraId="5908D652" w14:textId="77777777" w:rsidR="00404AF2" w:rsidRPr="003212C5" w:rsidRDefault="00404AF2" w:rsidP="00C15141">
            <w:pPr>
              <w:autoSpaceDE w:val="0"/>
              <w:autoSpaceDN w:val="0"/>
              <w:adjustRightInd w:val="0"/>
              <w:rPr>
                <w:rFonts w:ascii="Times New Roman" w:hAnsi="Times New Roman" w:cs="Times New Roman"/>
              </w:rPr>
            </w:pPr>
          </w:p>
        </w:tc>
        <w:tc>
          <w:tcPr>
            <w:tcW w:w="745" w:type="pct"/>
          </w:tcPr>
          <w:p w14:paraId="2085CE9B" w14:textId="22AF8DA0" w:rsidR="00404AF2" w:rsidRPr="003212C5" w:rsidRDefault="00404AF2" w:rsidP="00C151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212C5">
              <w:rPr>
                <w:rFonts w:ascii="Times New Roman" w:eastAsia="Times New Roman" w:hAnsi="Times New Roman" w:cs="Times New Roman"/>
              </w:rPr>
              <w:t>Замечания к составленному уведомлению.</w:t>
            </w:r>
          </w:p>
          <w:p w14:paraId="4312E60D" w14:textId="77777777" w:rsidR="00404AF2" w:rsidRPr="003212C5" w:rsidRDefault="00404AF2" w:rsidP="00C1514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686253DA" w14:textId="65200887" w:rsidR="00404AF2" w:rsidRPr="003212C5" w:rsidRDefault="00404AF2" w:rsidP="00C15141">
            <w:pPr>
              <w:jc w:val="both"/>
              <w:rPr>
                <w:rFonts w:ascii="Times New Roman" w:eastAsia="Times New Roman" w:hAnsi="Times New Roman" w:cs="Times New Roman"/>
              </w:rPr>
            </w:pPr>
            <w:r w:rsidRPr="003212C5">
              <w:rPr>
                <w:rFonts w:ascii="Times New Roman" w:eastAsia="Times New Roman" w:hAnsi="Times New Roman" w:cs="Times New Roman"/>
                <w:b/>
                <w:bCs/>
                <w:color w:val="548DD4" w:themeColor="text2" w:themeTint="99"/>
              </w:rPr>
              <w:t>5.7.</w:t>
            </w:r>
            <w:r w:rsidRPr="003212C5">
              <w:rPr>
                <w:rFonts w:ascii="Times New Roman" w:hAnsi="Times New Roman" w:cs="Times New Roman"/>
              </w:rPr>
              <w:t xml:space="preserve"> </w:t>
            </w:r>
            <w:r w:rsidRPr="003212C5">
              <w:rPr>
                <w:rFonts w:ascii="Times New Roman" w:eastAsia="Times New Roman" w:hAnsi="Times New Roman" w:cs="Times New Roman"/>
              </w:rPr>
              <w:t>Представить сетевой организации замечания к составленному уведомлению</w:t>
            </w:r>
          </w:p>
          <w:p w14:paraId="17427C3D" w14:textId="1F37CF1A" w:rsidR="00404AF2" w:rsidRPr="003212C5" w:rsidRDefault="00404AF2" w:rsidP="00C15141">
            <w:pPr>
              <w:jc w:val="both"/>
              <w:rPr>
                <w:rFonts w:ascii="Times New Roman" w:eastAsia="Times New Roman" w:hAnsi="Times New Roman" w:cs="Times New Roman"/>
              </w:rPr>
            </w:pPr>
          </w:p>
          <w:p w14:paraId="47104788" w14:textId="77777777" w:rsidR="00404AF2" w:rsidRPr="003212C5" w:rsidRDefault="00404AF2" w:rsidP="00C15141">
            <w:pPr>
              <w:rPr>
                <w:rFonts w:ascii="Times New Roman" w:eastAsia="Times New Roman" w:hAnsi="Times New Roman" w:cs="Times New Roman"/>
                <w:b/>
                <w:bCs/>
                <w:color w:val="548DD4" w:themeColor="text2" w:themeTint="99"/>
              </w:rPr>
            </w:pPr>
          </w:p>
        </w:tc>
        <w:tc>
          <w:tcPr>
            <w:tcW w:w="791" w:type="pct"/>
          </w:tcPr>
          <w:p w14:paraId="38AFA364" w14:textId="77777777" w:rsidR="00404AF2" w:rsidRPr="003212C5" w:rsidRDefault="00404AF2" w:rsidP="00C1514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электронная,</w:t>
            </w:r>
          </w:p>
          <w:p w14:paraId="5694F8D5" w14:textId="3CC56BFB" w:rsidR="00404AF2" w:rsidRPr="003212C5" w:rsidRDefault="00404AF2" w:rsidP="00C1514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почтой</w:t>
            </w:r>
          </w:p>
        </w:tc>
        <w:tc>
          <w:tcPr>
            <w:cnfStyle w:val="000010000000" w:firstRow="0" w:lastRow="0" w:firstColumn="0" w:lastColumn="0" w:oddVBand="1" w:evenVBand="0" w:oddHBand="0" w:evenHBand="0" w:firstRowFirstColumn="0" w:firstRowLastColumn="0" w:lastRowFirstColumn="0" w:lastRowLastColumn="0"/>
            <w:tcW w:w="617" w:type="pct"/>
          </w:tcPr>
          <w:p w14:paraId="2C1AE7B6" w14:textId="7906E451" w:rsidR="00404AF2" w:rsidRPr="003212C5" w:rsidRDefault="00404AF2" w:rsidP="00C15141">
            <w:pPr>
              <w:jc w:val="both"/>
              <w:rPr>
                <w:rFonts w:ascii="Times New Roman" w:eastAsia="Times New Roman" w:hAnsi="Times New Roman" w:cs="Times New Roman"/>
              </w:rPr>
            </w:pPr>
            <w:r w:rsidRPr="003212C5">
              <w:rPr>
                <w:rFonts w:ascii="Times New Roman" w:hAnsi="Times New Roman" w:cs="Times New Roman"/>
              </w:rPr>
              <w:t>В течение 20 рабочих дней со дня получения уведомления от сетевой организации о составлении и размещении в личном кабинете заявителя уведомления</w:t>
            </w:r>
          </w:p>
        </w:tc>
        <w:tc>
          <w:tcPr>
            <w:tcW w:w="913" w:type="pct"/>
          </w:tcPr>
          <w:p w14:paraId="1F37ECEA" w14:textId="0F2AAF70" w:rsidR="00404AF2" w:rsidRPr="003212C5" w:rsidRDefault="00404AF2" w:rsidP="00C1514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п.110 Правил ТП</w:t>
            </w:r>
          </w:p>
        </w:tc>
      </w:tr>
      <w:tr w:rsidR="00404AF2" w:rsidRPr="003212C5" w14:paraId="0E65C074" w14:textId="77777777" w:rsidTr="00F13DE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7" w:type="pct"/>
            <w:vMerge/>
          </w:tcPr>
          <w:p w14:paraId="14E1617F" w14:textId="1ED0617F" w:rsidR="00404AF2" w:rsidRPr="003212C5" w:rsidRDefault="00404AF2" w:rsidP="00C15141">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14:paraId="25661337" w14:textId="77777777" w:rsidR="00404AF2" w:rsidRPr="003212C5" w:rsidRDefault="00404AF2" w:rsidP="00C15141">
            <w:pPr>
              <w:autoSpaceDE w:val="0"/>
              <w:autoSpaceDN w:val="0"/>
              <w:adjustRightInd w:val="0"/>
              <w:rPr>
                <w:rFonts w:ascii="Times New Roman" w:hAnsi="Times New Roman" w:cs="Times New Roman"/>
              </w:rPr>
            </w:pPr>
          </w:p>
        </w:tc>
        <w:tc>
          <w:tcPr>
            <w:tcW w:w="745" w:type="pct"/>
            <w:vMerge w:val="restart"/>
          </w:tcPr>
          <w:p w14:paraId="5078F6CA" w14:textId="504A85CC" w:rsidR="00404AF2" w:rsidRPr="003212C5" w:rsidRDefault="00404AF2" w:rsidP="00C151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3212C5">
              <w:rPr>
                <w:rFonts w:ascii="Times New Roman" w:eastAsia="Times New Roman" w:hAnsi="Times New Roman" w:cs="Times New Roman"/>
              </w:rPr>
              <w:t>Устранение замечаний</w:t>
            </w:r>
          </w:p>
          <w:p w14:paraId="00123B2C" w14:textId="77777777" w:rsidR="00404AF2" w:rsidRPr="003212C5" w:rsidRDefault="00404AF2" w:rsidP="00C151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55FCDFBB" w14:textId="77777777" w:rsidR="00404AF2" w:rsidRPr="003212C5" w:rsidRDefault="00404AF2" w:rsidP="00C151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57FBE2CC" w14:textId="5674B2D1" w:rsidR="00404AF2" w:rsidRPr="003212C5" w:rsidRDefault="00404AF2" w:rsidP="00C151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2725E2FC" w14:textId="644E8917" w:rsidR="00404AF2" w:rsidRPr="003212C5" w:rsidRDefault="00404AF2" w:rsidP="00C15141">
            <w:pPr>
              <w:jc w:val="both"/>
              <w:rPr>
                <w:rFonts w:ascii="Times New Roman" w:eastAsia="Times New Roman" w:hAnsi="Times New Roman" w:cs="Times New Roman"/>
              </w:rPr>
            </w:pPr>
            <w:r w:rsidRPr="003212C5">
              <w:rPr>
                <w:rFonts w:ascii="Times New Roman" w:eastAsia="Times New Roman" w:hAnsi="Times New Roman" w:cs="Times New Roman"/>
                <w:b/>
                <w:bCs/>
                <w:color w:val="548DD4" w:themeColor="text2" w:themeTint="99"/>
              </w:rPr>
              <w:t xml:space="preserve">5.8. </w:t>
            </w:r>
            <w:r w:rsidRPr="003212C5">
              <w:rPr>
                <w:rFonts w:ascii="Times New Roman" w:hAnsi="Times New Roman" w:cs="Times New Roman"/>
              </w:rPr>
              <w:t xml:space="preserve">Корректировка и повторное размещение в личном кабинете </w:t>
            </w:r>
            <w:r w:rsidRPr="003212C5">
              <w:rPr>
                <w:rFonts w:ascii="Times New Roman" w:eastAsia="Times New Roman" w:hAnsi="Times New Roman" w:cs="Times New Roman"/>
              </w:rPr>
              <w:t xml:space="preserve">заявителя </w:t>
            </w:r>
          </w:p>
          <w:p w14:paraId="75388053" w14:textId="570F178A" w:rsidR="00404AF2" w:rsidRPr="003212C5" w:rsidRDefault="00404AF2" w:rsidP="00357E3F">
            <w:pPr>
              <w:jc w:val="both"/>
              <w:rPr>
                <w:rFonts w:ascii="Times New Roman" w:hAnsi="Times New Roman" w:cs="Times New Roman"/>
              </w:rPr>
            </w:pPr>
            <w:r w:rsidRPr="003212C5">
              <w:rPr>
                <w:rFonts w:ascii="Times New Roman" w:hAnsi="Times New Roman" w:cs="Times New Roman"/>
              </w:rPr>
              <w:t xml:space="preserve">уведомления об обеспечении сетевой организацией </w:t>
            </w:r>
            <w:r w:rsidRPr="003212C5">
              <w:rPr>
                <w:rFonts w:ascii="Times New Roman" w:hAnsi="Times New Roman" w:cs="Times New Roman"/>
              </w:rPr>
              <w:lastRenderedPageBreak/>
              <w:t xml:space="preserve">возможности присоединения к электрическим сетям </w:t>
            </w:r>
          </w:p>
        </w:tc>
        <w:tc>
          <w:tcPr>
            <w:tcW w:w="791" w:type="pct"/>
          </w:tcPr>
          <w:p w14:paraId="139FF6A7" w14:textId="20DD5B5A" w:rsidR="00404AF2" w:rsidRPr="003212C5" w:rsidRDefault="00404AF2" w:rsidP="00C1514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lastRenderedPageBreak/>
              <w:t>электронная</w:t>
            </w:r>
          </w:p>
        </w:tc>
        <w:tc>
          <w:tcPr>
            <w:cnfStyle w:val="000010000000" w:firstRow="0" w:lastRow="0" w:firstColumn="0" w:lastColumn="0" w:oddVBand="1" w:evenVBand="0" w:oddHBand="0" w:evenHBand="0" w:firstRowFirstColumn="0" w:firstRowLastColumn="0" w:lastRowFirstColumn="0" w:lastRowLastColumn="0"/>
            <w:tcW w:w="617" w:type="pct"/>
          </w:tcPr>
          <w:p w14:paraId="45F9537C" w14:textId="0B8157FA" w:rsidR="00404AF2" w:rsidRPr="003212C5" w:rsidRDefault="00404AF2" w:rsidP="00C15141">
            <w:pPr>
              <w:rPr>
                <w:rFonts w:ascii="Times New Roman" w:hAnsi="Times New Roman" w:cs="Times New Roman"/>
              </w:rPr>
            </w:pPr>
            <w:r w:rsidRPr="003212C5">
              <w:rPr>
                <w:rFonts w:ascii="Times New Roman" w:hAnsi="Times New Roman" w:cs="Times New Roman"/>
              </w:rPr>
              <w:t>В течение 10 рабочих дней со дня поступления указанных замечаний</w:t>
            </w:r>
          </w:p>
          <w:p w14:paraId="7AC619F0" w14:textId="77777777" w:rsidR="00404AF2" w:rsidRPr="003212C5" w:rsidRDefault="00404AF2" w:rsidP="00C15141">
            <w:pPr>
              <w:jc w:val="both"/>
              <w:rPr>
                <w:rFonts w:ascii="Times New Roman" w:eastAsia="Times New Roman" w:hAnsi="Times New Roman" w:cs="Times New Roman"/>
              </w:rPr>
            </w:pPr>
          </w:p>
        </w:tc>
        <w:tc>
          <w:tcPr>
            <w:tcW w:w="913" w:type="pct"/>
          </w:tcPr>
          <w:p w14:paraId="1CDE1203" w14:textId="22CF46B7" w:rsidR="00404AF2" w:rsidRPr="003212C5" w:rsidRDefault="00404AF2" w:rsidP="00C1514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lastRenderedPageBreak/>
              <w:t>п.110 Правил ТП</w:t>
            </w:r>
          </w:p>
        </w:tc>
      </w:tr>
      <w:tr w:rsidR="00404AF2" w:rsidRPr="003212C5" w14:paraId="0A0BB5C4" w14:textId="77777777" w:rsidTr="00F13DEF">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14:paraId="1564F871" w14:textId="661AFBF4" w:rsidR="00404AF2" w:rsidRPr="003212C5" w:rsidRDefault="00404AF2" w:rsidP="00C15141">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14:paraId="5D9BBD99" w14:textId="77777777" w:rsidR="00404AF2" w:rsidRPr="003212C5" w:rsidRDefault="00404AF2" w:rsidP="00C15141">
            <w:pPr>
              <w:autoSpaceDE w:val="0"/>
              <w:autoSpaceDN w:val="0"/>
              <w:adjustRightInd w:val="0"/>
              <w:rPr>
                <w:rFonts w:ascii="Times New Roman" w:hAnsi="Times New Roman" w:cs="Times New Roman"/>
              </w:rPr>
            </w:pPr>
          </w:p>
        </w:tc>
        <w:tc>
          <w:tcPr>
            <w:tcW w:w="745" w:type="pct"/>
            <w:vMerge/>
          </w:tcPr>
          <w:p w14:paraId="3AC5796A" w14:textId="77777777" w:rsidR="00404AF2" w:rsidRPr="003212C5" w:rsidRDefault="00404AF2" w:rsidP="00C151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067F7FCE" w14:textId="51EDBC1E" w:rsidR="00404AF2" w:rsidRPr="003212C5" w:rsidRDefault="00404AF2" w:rsidP="00C15141">
            <w:pPr>
              <w:rPr>
                <w:rFonts w:ascii="Times New Roman" w:hAnsi="Times New Roman" w:cs="Times New Roman"/>
              </w:rPr>
            </w:pPr>
            <w:r w:rsidRPr="003212C5">
              <w:rPr>
                <w:rFonts w:ascii="Times New Roman" w:eastAsia="Times New Roman" w:hAnsi="Times New Roman" w:cs="Times New Roman"/>
                <w:b/>
                <w:bCs/>
                <w:color w:val="548DD4" w:themeColor="text2" w:themeTint="99"/>
              </w:rPr>
              <w:t>5.9.</w:t>
            </w:r>
            <w:r w:rsidRPr="003212C5">
              <w:rPr>
                <w:rFonts w:ascii="Times New Roman" w:hAnsi="Times New Roman" w:cs="Times New Roman"/>
              </w:rPr>
              <w:t xml:space="preserve"> Повторное уведомление заявителя о составлении и размещении в личном кабинете Заявителя уведомления</w:t>
            </w:r>
          </w:p>
          <w:p w14:paraId="44CFA163" w14:textId="77777777" w:rsidR="00404AF2" w:rsidRPr="003212C5" w:rsidRDefault="00404AF2" w:rsidP="00C15141">
            <w:pPr>
              <w:jc w:val="both"/>
              <w:rPr>
                <w:rFonts w:ascii="Times New Roman" w:eastAsia="Times New Roman" w:hAnsi="Times New Roman" w:cs="Times New Roman"/>
                <w:b/>
                <w:bCs/>
                <w:color w:val="548DD4" w:themeColor="text2" w:themeTint="99"/>
              </w:rPr>
            </w:pPr>
          </w:p>
        </w:tc>
        <w:tc>
          <w:tcPr>
            <w:tcW w:w="791" w:type="pct"/>
          </w:tcPr>
          <w:p w14:paraId="6C6F308C" w14:textId="18F420C6" w:rsidR="00404AF2" w:rsidRPr="003212C5" w:rsidRDefault="00404AF2" w:rsidP="004917E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 xml:space="preserve">по номеру мобильного телефона и (или) адресу электронной почты заявителя или иным выбранным заявителем способом, позволяющим подтвердить факт получения информации. </w:t>
            </w:r>
          </w:p>
        </w:tc>
        <w:tc>
          <w:tcPr>
            <w:cnfStyle w:val="000010000000" w:firstRow="0" w:lastRow="0" w:firstColumn="0" w:lastColumn="0" w:oddVBand="1" w:evenVBand="0" w:oddHBand="0" w:evenHBand="0" w:firstRowFirstColumn="0" w:firstRowLastColumn="0" w:lastRowFirstColumn="0" w:lastRowLastColumn="0"/>
            <w:tcW w:w="617" w:type="pct"/>
          </w:tcPr>
          <w:p w14:paraId="00A6660C" w14:textId="128A19DE" w:rsidR="00404AF2" w:rsidRPr="003212C5" w:rsidRDefault="00404AF2" w:rsidP="00C15141">
            <w:pPr>
              <w:rPr>
                <w:rFonts w:ascii="Times New Roman" w:hAnsi="Times New Roman" w:cs="Times New Roman"/>
              </w:rPr>
            </w:pPr>
            <w:r w:rsidRPr="003212C5">
              <w:rPr>
                <w:rFonts w:ascii="Times New Roman" w:hAnsi="Times New Roman" w:cs="Times New Roman"/>
              </w:rPr>
              <w:t>Не позднее окончания рабочего дня, в течение которого было составлено и размещено уведомление</w:t>
            </w:r>
          </w:p>
        </w:tc>
        <w:tc>
          <w:tcPr>
            <w:tcW w:w="913" w:type="pct"/>
          </w:tcPr>
          <w:p w14:paraId="0AA57F27" w14:textId="5710543C" w:rsidR="00404AF2" w:rsidRPr="003212C5" w:rsidRDefault="00404AF2" w:rsidP="00C1514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п.11</w:t>
            </w:r>
            <w:r w:rsidR="00FF4D03">
              <w:rPr>
                <w:rFonts w:ascii="Times New Roman" w:hAnsi="Times New Roman" w:cs="Times New Roman"/>
                <w:lang w:val="en-US"/>
              </w:rPr>
              <w:t>0</w:t>
            </w:r>
            <w:r w:rsidRPr="003212C5">
              <w:rPr>
                <w:rFonts w:ascii="Times New Roman" w:hAnsi="Times New Roman" w:cs="Times New Roman"/>
              </w:rPr>
              <w:t xml:space="preserve"> Правил ТП</w:t>
            </w:r>
          </w:p>
        </w:tc>
      </w:tr>
      <w:tr w:rsidR="00404AF2" w:rsidRPr="003212C5" w14:paraId="5607540C" w14:textId="77777777" w:rsidTr="00723A05">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7" w:type="pct"/>
            <w:vMerge/>
          </w:tcPr>
          <w:p w14:paraId="2B439313" w14:textId="77777777" w:rsidR="00404AF2" w:rsidRPr="003212C5" w:rsidRDefault="00404AF2" w:rsidP="00C15141">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14:paraId="5A6DF9E5" w14:textId="77777777" w:rsidR="00404AF2" w:rsidRPr="003212C5" w:rsidRDefault="00404AF2" w:rsidP="00C15141">
            <w:pPr>
              <w:autoSpaceDE w:val="0"/>
              <w:autoSpaceDN w:val="0"/>
              <w:adjustRightInd w:val="0"/>
              <w:rPr>
                <w:rFonts w:ascii="Times New Roman" w:hAnsi="Times New Roman" w:cs="Times New Roman"/>
              </w:rPr>
            </w:pPr>
          </w:p>
        </w:tc>
        <w:tc>
          <w:tcPr>
            <w:tcW w:w="745" w:type="pct"/>
            <w:vMerge/>
          </w:tcPr>
          <w:p w14:paraId="4818B6A9" w14:textId="77777777" w:rsidR="00404AF2" w:rsidRPr="003212C5" w:rsidRDefault="00404AF2" w:rsidP="00C151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060B24E6" w14:textId="1DE3E4E1" w:rsidR="00404AF2" w:rsidRPr="003212C5" w:rsidRDefault="00404AF2" w:rsidP="00C15141">
            <w:pPr>
              <w:rPr>
                <w:rFonts w:ascii="Times New Roman" w:hAnsi="Times New Roman" w:cs="Times New Roman"/>
              </w:rPr>
            </w:pPr>
            <w:r w:rsidRPr="003212C5">
              <w:rPr>
                <w:rFonts w:ascii="Times New Roman" w:eastAsia="Times New Roman" w:hAnsi="Times New Roman" w:cs="Times New Roman"/>
                <w:b/>
                <w:bCs/>
                <w:color w:val="548DD4" w:themeColor="text2" w:themeTint="99"/>
              </w:rPr>
              <w:t>5.10.</w:t>
            </w:r>
            <w:r w:rsidRPr="003212C5">
              <w:rPr>
                <w:rFonts w:ascii="Times New Roman" w:hAnsi="Times New Roman" w:cs="Times New Roman"/>
              </w:rPr>
              <w:t xml:space="preserve"> Повторное направление субъекту розничного рынка уведомления </w:t>
            </w:r>
          </w:p>
          <w:p w14:paraId="77243D85" w14:textId="77777777" w:rsidR="00404AF2" w:rsidRPr="003212C5" w:rsidRDefault="00404AF2" w:rsidP="00C15141">
            <w:pPr>
              <w:rPr>
                <w:rFonts w:ascii="Times New Roman" w:eastAsia="Times New Roman" w:hAnsi="Times New Roman" w:cs="Times New Roman"/>
                <w:b/>
                <w:bCs/>
                <w:color w:val="548DD4" w:themeColor="text2" w:themeTint="99"/>
              </w:rPr>
            </w:pPr>
          </w:p>
        </w:tc>
        <w:tc>
          <w:tcPr>
            <w:tcW w:w="791" w:type="pct"/>
          </w:tcPr>
          <w:p w14:paraId="74933417" w14:textId="77777777" w:rsidR="00404AF2" w:rsidRPr="003212C5" w:rsidRDefault="00404AF2" w:rsidP="00C1514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электронная</w:t>
            </w:r>
          </w:p>
          <w:p w14:paraId="44590623" w14:textId="77777777" w:rsidR="00404AF2" w:rsidRPr="003212C5" w:rsidRDefault="00404AF2" w:rsidP="00C1514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264D3912" w14:textId="12F0D870" w:rsidR="00404AF2" w:rsidRPr="003212C5" w:rsidRDefault="00404AF2" w:rsidP="00C15141">
            <w:pPr>
              <w:jc w:val="both"/>
              <w:rPr>
                <w:rFonts w:ascii="Times New Roman" w:hAnsi="Times New Roman" w:cs="Times New Roman"/>
              </w:rPr>
            </w:pPr>
            <w:r w:rsidRPr="003212C5">
              <w:rPr>
                <w:rFonts w:ascii="Times New Roman" w:hAnsi="Times New Roman" w:cs="Times New Roman"/>
              </w:rPr>
              <w:t xml:space="preserve">В течение 2 рабочих дней со дня размещения в личном кабинете заявителя скорректированного уведомления </w:t>
            </w:r>
          </w:p>
        </w:tc>
        <w:tc>
          <w:tcPr>
            <w:tcW w:w="913" w:type="pct"/>
          </w:tcPr>
          <w:p w14:paraId="7B931E88" w14:textId="5DC98E1E" w:rsidR="00404AF2" w:rsidRPr="003212C5" w:rsidRDefault="00404AF2" w:rsidP="00C1514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п.111 Правил ТП</w:t>
            </w:r>
          </w:p>
        </w:tc>
      </w:tr>
      <w:tr w:rsidR="00404AF2" w:rsidRPr="003212C5" w14:paraId="6ED4031F" w14:textId="77777777" w:rsidTr="00190277">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14:paraId="249DF02C" w14:textId="77777777" w:rsidR="00404AF2" w:rsidRPr="003212C5" w:rsidRDefault="00404AF2" w:rsidP="00C15141">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14:paraId="5A138174" w14:textId="77777777" w:rsidR="00404AF2" w:rsidRPr="003212C5" w:rsidRDefault="00404AF2" w:rsidP="00C15141">
            <w:pPr>
              <w:autoSpaceDE w:val="0"/>
              <w:autoSpaceDN w:val="0"/>
              <w:adjustRightInd w:val="0"/>
              <w:rPr>
                <w:rFonts w:ascii="Times New Roman" w:hAnsi="Times New Roman" w:cs="Times New Roman"/>
              </w:rPr>
            </w:pPr>
          </w:p>
        </w:tc>
        <w:tc>
          <w:tcPr>
            <w:tcW w:w="745" w:type="pct"/>
          </w:tcPr>
          <w:p w14:paraId="766EECF2" w14:textId="77777777" w:rsidR="00404AF2" w:rsidRPr="003212C5" w:rsidRDefault="00404AF2" w:rsidP="00C151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3212C5">
              <w:rPr>
                <w:rFonts w:ascii="Times New Roman" w:eastAsia="Times New Roman" w:hAnsi="Times New Roman" w:cs="Times New Roman"/>
              </w:rPr>
              <w:t>Замечания к составленному уведомлению.</w:t>
            </w:r>
          </w:p>
          <w:p w14:paraId="395A2532" w14:textId="77777777" w:rsidR="00404AF2" w:rsidRPr="003212C5" w:rsidRDefault="00404AF2" w:rsidP="00C1514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5251B1C6" w14:textId="346EB7A0" w:rsidR="00404AF2" w:rsidRPr="003212C5" w:rsidRDefault="00404AF2" w:rsidP="00C15141">
            <w:pPr>
              <w:jc w:val="both"/>
              <w:rPr>
                <w:rFonts w:ascii="Times New Roman" w:eastAsia="Times New Roman" w:hAnsi="Times New Roman" w:cs="Times New Roman"/>
              </w:rPr>
            </w:pPr>
            <w:r w:rsidRPr="003212C5">
              <w:rPr>
                <w:rFonts w:ascii="Times New Roman" w:eastAsia="Times New Roman" w:hAnsi="Times New Roman" w:cs="Times New Roman"/>
                <w:b/>
                <w:bCs/>
                <w:color w:val="548DD4" w:themeColor="text2" w:themeTint="99"/>
              </w:rPr>
              <w:t>5.11.</w:t>
            </w:r>
            <w:r w:rsidRPr="003212C5">
              <w:rPr>
                <w:rFonts w:ascii="Times New Roman" w:hAnsi="Times New Roman" w:cs="Times New Roman"/>
              </w:rPr>
              <w:t xml:space="preserve"> </w:t>
            </w:r>
            <w:r w:rsidRPr="003212C5">
              <w:rPr>
                <w:rFonts w:ascii="Times New Roman" w:eastAsia="Times New Roman" w:hAnsi="Times New Roman" w:cs="Times New Roman"/>
              </w:rPr>
              <w:t xml:space="preserve">Представить сетевой организации замечания о ненадлежащем исполнении сетевой организацией технических условий </w:t>
            </w:r>
          </w:p>
        </w:tc>
        <w:tc>
          <w:tcPr>
            <w:tcW w:w="791" w:type="pct"/>
          </w:tcPr>
          <w:p w14:paraId="6D302FCF" w14:textId="77777777" w:rsidR="00404AF2" w:rsidRPr="003212C5" w:rsidRDefault="00404AF2" w:rsidP="00C1514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электронная,</w:t>
            </w:r>
          </w:p>
          <w:p w14:paraId="231DE521" w14:textId="6CA70F42" w:rsidR="00404AF2" w:rsidRPr="003212C5" w:rsidRDefault="00404AF2" w:rsidP="00C15141">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почтой</w:t>
            </w:r>
          </w:p>
        </w:tc>
        <w:tc>
          <w:tcPr>
            <w:cnfStyle w:val="000010000000" w:firstRow="0" w:lastRow="0" w:firstColumn="0" w:lastColumn="0" w:oddVBand="1" w:evenVBand="0" w:oddHBand="0" w:evenHBand="0" w:firstRowFirstColumn="0" w:firstRowLastColumn="0" w:lastRowFirstColumn="0" w:lastRowLastColumn="0"/>
            <w:tcW w:w="617" w:type="pct"/>
          </w:tcPr>
          <w:p w14:paraId="1E772E48" w14:textId="7289E725" w:rsidR="00404AF2" w:rsidRPr="003212C5" w:rsidRDefault="00404AF2" w:rsidP="00C15141">
            <w:pPr>
              <w:jc w:val="both"/>
              <w:rPr>
                <w:rFonts w:ascii="Times New Roman" w:hAnsi="Times New Roman" w:cs="Times New Roman"/>
              </w:rPr>
            </w:pPr>
            <w:r w:rsidRPr="003212C5">
              <w:rPr>
                <w:rFonts w:ascii="Times New Roman" w:hAnsi="Times New Roman" w:cs="Times New Roman"/>
              </w:rPr>
              <w:t xml:space="preserve">В течение 6 месяцев после подписания со стороны сетевой организации </w:t>
            </w:r>
          </w:p>
          <w:p w14:paraId="4CEBE18E" w14:textId="40086E2B" w:rsidR="00404AF2" w:rsidRPr="003212C5" w:rsidRDefault="00404AF2" w:rsidP="00C15141">
            <w:pPr>
              <w:rPr>
                <w:rFonts w:ascii="Times New Roman" w:hAnsi="Times New Roman" w:cs="Times New Roman"/>
              </w:rPr>
            </w:pPr>
            <w:r w:rsidRPr="003212C5">
              <w:rPr>
                <w:rFonts w:ascii="Times New Roman" w:hAnsi="Times New Roman" w:cs="Times New Roman"/>
              </w:rPr>
              <w:t>уведомления</w:t>
            </w:r>
          </w:p>
        </w:tc>
        <w:tc>
          <w:tcPr>
            <w:tcW w:w="913" w:type="pct"/>
          </w:tcPr>
          <w:p w14:paraId="1038D1C4" w14:textId="2C582A08" w:rsidR="00404AF2" w:rsidRPr="003212C5" w:rsidRDefault="00404AF2" w:rsidP="00C15141">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п.110 Правил ТП</w:t>
            </w:r>
          </w:p>
        </w:tc>
      </w:tr>
      <w:tr w:rsidR="00404AF2" w:rsidRPr="003212C5" w14:paraId="23312E31" w14:textId="77777777" w:rsidTr="001902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7" w:type="pct"/>
            <w:vMerge/>
          </w:tcPr>
          <w:p w14:paraId="778D6F98" w14:textId="77777777" w:rsidR="00404AF2" w:rsidRPr="003212C5" w:rsidRDefault="00404AF2" w:rsidP="00C15141">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14:paraId="07FF200B" w14:textId="77777777" w:rsidR="00404AF2" w:rsidRPr="003212C5" w:rsidRDefault="00404AF2" w:rsidP="00C15141">
            <w:pPr>
              <w:autoSpaceDE w:val="0"/>
              <w:autoSpaceDN w:val="0"/>
              <w:adjustRightInd w:val="0"/>
              <w:rPr>
                <w:rFonts w:ascii="Times New Roman" w:hAnsi="Times New Roman" w:cs="Times New Roman"/>
              </w:rPr>
            </w:pPr>
          </w:p>
        </w:tc>
        <w:tc>
          <w:tcPr>
            <w:tcW w:w="745" w:type="pct"/>
            <w:vMerge w:val="restart"/>
          </w:tcPr>
          <w:p w14:paraId="34477904" w14:textId="77777777" w:rsidR="00404AF2" w:rsidRPr="003212C5" w:rsidRDefault="00404AF2" w:rsidP="00C151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3212C5">
              <w:rPr>
                <w:rFonts w:ascii="Times New Roman" w:eastAsia="Times New Roman" w:hAnsi="Times New Roman" w:cs="Times New Roman"/>
              </w:rPr>
              <w:t>Устранение замечаний</w:t>
            </w:r>
          </w:p>
          <w:p w14:paraId="34FA68AB" w14:textId="77777777" w:rsidR="00404AF2" w:rsidRPr="003212C5" w:rsidRDefault="00404AF2" w:rsidP="00C151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058E3646" w14:textId="77777777" w:rsidR="00404AF2" w:rsidRPr="003212C5" w:rsidRDefault="00404AF2" w:rsidP="00C151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p w14:paraId="617D095B" w14:textId="77777777" w:rsidR="00404AF2" w:rsidRPr="003212C5" w:rsidRDefault="00404AF2" w:rsidP="00C15141">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3BC4E037" w14:textId="5D43EA0D" w:rsidR="00404AF2" w:rsidRPr="003212C5" w:rsidRDefault="00404AF2" w:rsidP="00C15141">
            <w:pPr>
              <w:jc w:val="both"/>
              <w:rPr>
                <w:rFonts w:ascii="Times New Roman" w:eastAsia="Times New Roman" w:hAnsi="Times New Roman" w:cs="Times New Roman"/>
              </w:rPr>
            </w:pPr>
            <w:r w:rsidRPr="003212C5">
              <w:rPr>
                <w:rFonts w:ascii="Times New Roman" w:eastAsia="Times New Roman" w:hAnsi="Times New Roman" w:cs="Times New Roman"/>
                <w:b/>
                <w:bCs/>
                <w:color w:val="548DD4" w:themeColor="text2" w:themeTint="99"/>
              </w:rPr>
              <w:t xml:space="preserve">5.12. </w:t>
            </w:r>
            <w:r w:rsidRPr="003212C5">
              <w:rPr>
                <w:rFonts w:ascii="Times New Roman" w:hAnsi="Times New Roman" w:cs="Times New Roman"/>
              </w:rPr>
              <w:t xml:space="preserve">Корректировка и повторное размещение в личном кабинете </w:t>
            </w:r>
            <w:r w:rsidRPr="003212C5">
              <w:rPr>
                <w:rFonts w:ascii="Times New Roman" w:eastAsia="Times New Roman" w:hAnsi="Times New Roman" w:cs="Times New Roman"/>
              </w:rPr>
              <w:t xml:space="preserve">заявителя </w:t>
            </w:r>
          </w:p>
          <w:p w14:paraId="14DCCD37" w14:textId="4D9E81CB" w:rsidR="00404AF2" w:rsidRPr="003212C5" w:rsidRDefault="00404AF2" w:rsidP="00C15141">
            <w:pPr>
              <w:jc w:val="both"/>
              <w:rPr>
                <w:rFonts w:ascii="Times New Roman" w:eastAsia="Times New Roman" w:hAnsi="Times New Roman" w:cs="Times New Roman"/>
                <w:b/>
                <w:bCs/>
                <w:color w:val="548DD4" w:themeColor="text2" w:themeTint="99"/>
              </w:rPr>
            </w:pPr>
            <w:r w:rsidRPr="003212C5">
              <w:rPr>
                <w:rFonts w:ascii="Times New Roman" w:hAnsi="Times New Roman" w:cs="Times New Roman"/>
              </w:rPr>
              <w:t>уведомления</w:t>
            </w:r>
          </w:p>
        </w:tc>
        <w:tc>
          <w:tcPr>
            <w:tcW w:w="791" w:type="pct"/>
          </w:tcPr>
          <w:p w14:paraId="75B972B2" w14:textId="78BDD5C5" w:rsidR="00404AF2" w:rsidRPr="003212C5" w:rsidRDefault="00404AF2" w:rsidP="00C15141">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электронная</w:t>
            </w:r>
          </w:p>
        </w:tc>
        <w:tc>
          <w:tcPr>
            <w:cnfStyle w:val="000010000000" w:firstRow="0" w:lastRow="0" w:firstColumn="0" w:lastColumn="0" w:oddVBand="1" w:evenVBand="0" w:oddHBand="0" w:evenHBand="0" w:firstRowFirstColumn="0" w:firstRowLastColumn="0" w:lastRowFirstColumn="0" w:lastRowLastColumn="0"/>
            <w:tcW w:w="617" w:type="pct"/>
          </w:tcPr>
          <w:p w14:paraId="66720DF3" w14:textId="2E947AB9" w:rsidR="00404AF2" w:rsidRPr="003212C5" w:rsidRDefault="00404AF2" w:rsidP="00C15141">
            <w:pPr>
              <w:jc w:val="both"/>
              <w:rPr>
                <w:rFonts w:ascii="Times New Roman" w:hAnsi="Times New Roman" w:cs="Times New Roman"/>
              </w:rPr>
            </w:pPr>
            <w:r w:rsidRPr="003212C5">
              <w:rPr>
                <w:rFonts w:ascii="Times New Roman" w:hAnsi="Times New Roman" w:cs="Times New Roman"/>
              </w:rPr>
              <w:t xml:space="preserve">В течение 20 рабочих дней со дня поступления обращения потребителя об устранении указанных обстоятельства </w:t>
            </w:r>
          </w:p>
        </w:tc>
        <w:tc>
          <w:tcPr>
            <w:tcW w:w="913" w:type="pct"/>
          </w:tcPr>
          <w:p w14:paraId="408E03B6" w14:textId="2762E86B" w:rsidR="00404AF2" w:rsidRPr="003212C5" w:rsidRDefault="00404AF2" w:rsidP="00C15141">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п.110 Правил ТП</w:t>
            </w:r>
          </w:p>
        </w:tc>
      </w:tr>
      <w:tr w:rsidR="00404AF2" w:rsidRPr="003212C5" w14:paraId="41B1D48B" w14:textId="77777777" w:rsidTr="00190277">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14:paraId="07A642A9" w14:textId="77777777" w:rsidR="00404AF2" w:rsidRPr="003212C5" w:rsidRDefault="00404AF2" w:rsidP="004917EE">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14:paraId="1057EFB7" w14:textId="77777777" w:rsidR="00404AF2" w:rsidRPr="003212C5" w:rsidRDefault="00404AF2" w:rsidP="004917EE">
            <w:pPr>
              <w:autoSpaceDE w:val="0"/>
              <w:autoSpaceDN w:val="0"/>
              <w:adjustRightInd w:val="0"/>
              <w:rPr>
                <w:rFonts w:ascii="Times New Roman" w:hAnsi="Times New Roman" w:cs="Times New Roman"/>
              </w:rPr>
            </w:pPr>
          </w:p>
        </w:tc>
        <w:tc>
          <w:tcPr>
            <w:tcW w:w="745" w:type="pct"/>
            <w:vMerge/>
          </w:tcPr>
          <w:p w14:paraId="1893FA4D" w14:textId="77777777" w:rsidR="00404AF2" w:rsidRPr="003212C5" w:rsidRDefault="00404AF2" w:rsidP="004917E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394DA707" w14:textId="77777777" w:rsidR="00404AF2" w:rsidRPr="003212C5" w:rsidRDefault="00404AF2" w:rsidP="004917EE">
            <w:pPr>
              <w:rPr>
                <w:rFonts w:ascii="Times New Roman" w:hAnsi="Times New Roman" w:cs="Times New Roman"/>
              </w:rPr>
            </w:pPr>
            <w:r w:rsidRPr="003212C5">
              <w:rPr>
                <w:rFonts w:ascii="Times New Roman" w:eastAsia="Times New Roman" w:hAnsi="Times New Roman" w:cs="Times New Roman"/>
                <w:b/>
                <w:bCs/>
                <w:color w:val="548DD4" w:themeColor="text2" w:themeTint="99"/>
              </w:rPr>
              <w:t xml:space="preserve">5.13. </w:t>
            </w:r>
            <w:r w:rsidRPr="003212C5">
              <w:rPr>
                <w:rFonts w:ascii="Times New Roman" w:hAnsi="Times New Roman" w:cs="Times New Roman"/>
              </w:rPr>
              <w:t>Повторное уведомление заявителя о составлении и размещении в личном кабинете Заявителя уведомления</w:t>
            </w:r>
          </w:p>
          <w:p w14:paraId="2CE02FCB" w14:textId="730D7C83" w:rsidR="00404AF2" w:rsidRPr="003212C5" w:rsidRDefault="00404AF2" w:rsidP="004917EE">
            <w:pPr>
              <w:rPr>
                <w:rFonts w:ascii="Times New Roman" w:hAnsi="Times New Roman" w:cs="Times New Roman"/>
              </w:rPr>
            </w:pPr>
          </w:p>
          <w:p w14:paraId="7FF62600" w14:textId="77777777" w:rsidR="00404AF2" w:rsidRPr="003212C5" w:rsidRDefault="00404AF2" w:rsidP="004917EE">
            <w:pPr>
              <w:jc w:val="both"/>
              <w:rPr>
                <w:rFonts w:ascii="Times New Roman" w:eastAsia="Times New Roman" w:hAnsi="Times New Roman" w:cs="Times New Roman"/>
                <w:b/>
                <w:bCs/>
                <w:color w:val="548DD4" w:themeColor="text2" w:themeTint="99"/>
              </w:rPr>
            </w:pPr>
          </w:p>
        </w:tc>
        <w:tc>
          <w:tcPr>
            <w:tcW w:w="791" w:type="pct"/>
          </w:tcPr>
          <w:p w14:paraId="211CB986" w14:textId="2F963D9D" w:rsidR="00404AF2" w:rsidRPr="003212C5" w:rsidRDefault="00404AF2" w:rsidP="004917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lastRenderedPageBreak/>
              <w:t xml:space="preserve">По номеру мобильного телефона и (или) адресу электронной почты заявителя или иным </w:t>
            </w:r>
            <w:r w:rsidRPr="003212C5">
              <w:rPr>
                <w:rFonts w:ascii="Times New Roman" w:hAnsi="Times New Roman" w:cs="Times New Roman"/>
              </w:rPr>
              <w:lastRenderedPageBreak/>
              <w:t xml:space="preserve">выбранным заявителем способом, позволяющим подтвердить факт получения информации </w:t>
            </w:r>
          </w:p>
        </w:tc>
        <w:tc>
          <w:tcPr>
            <w:cnfStyle w:val="000010000000" w:firstRow="0" w:lastRow="0" w:firstColumn="0" w:lastColumn="0" w:oddVBand="1" w:evenVBand="0" w:oddHBand="0" w:evenHBand="0" w:firstRowFirstColumn="0" w:firstRowLastColumn="0" w:lastRowFirstColumn="0" w:lastRowLastColumn="0"/>
            <w:tcW w:w="617" w:type="pct"/>
          </w:tcPr>
          <w:p w14:paraId="66061654" w14:textId="31C672B9" w:rsidR="00404AF2" w:rsidRPr="003212C5" w:rsidRDefault="00404AF2" w:rsidP="004917EE">
            <w:pPr>
              <w:jc w:val="both"/>
              <w:rPr>
                <w:rFonts w:ascii="Times New Roman" w:hAnsi="Times New Roman" w:cs="Times New Roman"/>
              </w:rPr>
            </w:pPr>
            <w:r w:rsidRPr="003212C5">
              <w:rPr>
                <w:rFonts w:ascii="Times New Roman" w:hAnsi="Times New Roman" w:cs="Times New Roman"/>
              </w:rPr>
              <w:lastRenderedPageBreak/>
              <w:t xml:space="preserve">Не позднее окончания рабочего дня, в течение которого были </w:t>
            </w:r>
            <w:r w:rsidRPr="003212C5">
              <w:rPr>
                <w:rFonts w:ascii="Times New Roman" w:hAnsi="Times New Roman" w:cs="Times New Roman"/>
              </w:rPr>
              <w:lastRenderedPageBreak/>
              <w:t>составлены и размещены указанные документы</w:t>
            </w:r>
          </w:p>
        </w:tc>
        <w:tc>
          <w:tcPr>
            <w:tcW w:w="913" w:type="pct"/>
          </w:tcPr>
          <w:p w14:paraId="12938DC1" w14:textId="252BF003" w:rsidR="00404AF2" w:rsidRPr="003212C5" w:rsidRDefault="00404AF2" w:rsidP="004917EE">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lastRenderedPageBreak/>
              <w:t>п.110 Правил ТП</w:t>
            </w:r>
          </w:p>
        </w:tc>
      </w:tr>
      <w:tr w:rsidR="00404AF2" w:rsidRPr="003212C5" w14:paraId="37F97C0B" w14:textId="77777777" w:rsidTr="0019027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7" w:type="pct"/>
            <w:vMerge/>
          </w:tcPr>
          <w:p w14:paraId="2496CEFC" w14:textId="77777777" w:rsidR="00404AF2" w:rsidRPr="003212C5" w:rsidRDefault="00404AF2" w:rsidP="004917EE">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14:paraId="488F53EA" w14:textId="77777777" w:rsidR="00404AF2" w:rsidRPr="003212C5" w:rsidRDefault="00404AF2" w:rsidP="004917EE">
            <w:pPr>
              <w:autoSpaceDE w:val="0"/>
              <w:autoSpaceDN w:val="0"/>
              <w:adjustRightInd w:val="0"/>
              <w:rPr>
                <w:rFonts w:ascii="Times New Roman" w:hAnsi="Times New Roman" w:cs="Times New Roman"/>
              </w:rPr>
            </w:pPr>
          </w:p>
        </w:tc>
        <w:tc>
          <w:tcPr>
            <w:tcW w:w="745" w:type="pct"/>
            <w:vMerge/>
          </w:tcPr>
          <w:p w14:paraId="3D9324F4" w14:textId="77777777" w:rsidR="00404AF2" w:rsidRPr="003212C5" w:rsidRDefault="00404AF2" w:rsidP="004917E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7B6F56BA" w14:textId="77777777" w:rsidR="00404AF2" w:rsidRPr="003212C5" w:rsidRDefault="00404AF2" w:rsidP="004917EE">
            <w:pPr>
              <w:rPr>
                <w:rFonts w:ascii="Times New Roman" w:hAnsi="Times New Roman" w:cs="Times New Roman"/>
              </w:rPr>
            </w:pPr>
            <w:r w:rsidRPr="003212C5">
              <w:rPr>
                <w:rFonts w:ascii="Times New Roman" w:eastAsia="Times New Roman" w:hAnsi="Times New Roman" w:cs="Times New Roman"/>
                <w:b/>
                <w:bCs/>
                <w:color w:val="548DD4" w:themeColor="text2" w:themeTint="99"/>
              </w:rPr>
              <w:t>5.14.</w:t>
            </w:r>
            <w:r w:rsidRPr="003212C5">
              <w:rPr>
                <w:rFonts w:ascii="Times New Roman" w:hAnsi="Times New Roman" w:cs="Times New Roman"/>
              </w:rPr>
              <w:t xml:space="preserve"> Повторное направление субъекту розничного рынка уведомления </w:t>
            </w:r>
          </w:p>
          <w:p w14:paraId="50FD8286" w14:textId="795F1D52" w:rsidR="00404AF2" w:rsidRPr="003212C5" w:rsidRDefault="00404AF2" w:rsidP="004917EE">
            <w:pPr>
              <w:jc w:val="both"/>
              <w:rPr>
                <w:rFonts w:ascii="Times New Roman" w:eastAsia="Times New Roman" w:hAnsi="Times New Roman" w:cs="Times New Roman"/>
                <w:b/>
                <w:bCs/>
                <w:color w:val="548DD4" w:themeColor="text2" w:themeTint="99"/>
              </w:rPr>
            </w:pPr>
          </w:p>
        </w:tc>
        <w:tc>
          <w:tcPr>
            <w:tcW w:w="791" w:type="pct"/>
          </w:tcPr>
          <w:p w14:paraId="50C0098D" w14:textId="77777777" w:rsidR="00404AF2" w:rsidRPr="003212C5" w:rsidRDefault="00404AF2" w:rsidP="004917E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электронная</w:t>
            </w:r>
          </w:p>
          <w:p w14:paraId="28853F60" w14:textId="77777777" w:rsidR="00404AF2" w:rsidRPr="003212C5" w:rsidRDefault="00404AF2" w:rsidP="004917E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1ADD008C" w14:textId="50AF0357" w:rsidR="00404AF2" w:rsidRPr="003212C5" w:rsidRDefault="00404AF2" w:rsidP="004917EE">
            <w:pPr>
              <w:jc w:val="both"/>
              <w:rPr>
                <w:rFonts w:ascii="Times New Roman" w:hAnsi="Times New Roman" w:cs="Times New Roman"/>
              </w:rPr>
            </w:pPr>
            <w:r w:rsidRPr="003212C5">
              <w:rPr>
                <w:rFonts w:ascii="Times New Roman" w:hAnsi="Times New Roman" w:cs="Times New Roman"/>
              </w:rPr>
              <w:t xml:space="preserve">В течение 2 рабочих дней со дня размещения в личном кабинете заявителя уведомления </w:t>
            </w:r>
          </w:p>
        </w:tc>
        <w:tc>
          <w:tcPr>
            <w:tcW w:w="913" w:type="pct"/>
          </w:tcPr>
          <w:p w14:paraId="2B6AB6F4" w14:textId="69908F64" w:rsidR="00404AF2" w:rsidRPr="003212C5" w:rsidRDefault="00404AF2" w:rsidP="004917EE">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п.111 Правил ТП</w:t>
            </w:r>
          </w:p>
        </w:tc>
      </w:tr>
      <w:tr w:rsidR="00404AF2" w:rsidRPr="003212C5" w14:paraId="085BF11A" w14:textId="77777777" w:rsidTr="00190277">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14:paraId="2F857A1C" w14:textId="77777777" w:rsidR="00404AF2" w:rsidRPr="003212C5" w:rsidRDefault="00404AF2" w:rsidP="004917EE">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14:paraId="2EAA4416" w14:textId="77777777" w:rsidR="00404AF2" w:rsidRPr="003212C5" w:rsidRDefault="00404AF2" w:rsidP="004917EE">
            <w:pPr>
              <w:autoSpaceDE w:val="0"/>
              <w:autoSpaceDN w:val="0"/>
              <w:adjustRightInd w:val="0"/>
              <w:rPr>
                <w:rFonts w:ascii="Times New Roman" w:hAnsi="Times New Roman" w:cs="Times New Roman"/>
              </w:rPr>
            </w:pPr>
          </w:p>
        </w:tc>
        <w:tc>
          <w:tcPr>
            <w:tcW w:w="745" w:type="pct"/>
            <w:vMerge/>
          </w:tcPr>
          <w:p w14:paraId="5502D782" w14:textId="77777777" w:rsidR="00404AF2" w:rsidRPr="003212C5" w:rsidRDefault="00404AF2" w:rsidP="004917E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2F1D7835" w14:textId="018287DB" w:rsidR="00404AF2" w:rsidRPr="003212C5" w:rsidRDefault="00404AF2" w:rsidP="004917EE">
            <w:pPr>
              <w:rPr>
                <w:rFonts w:ascii="Times New Roman" w:eastAsia="Times New Roman" w:hAnsi="Times New Roman" w:cs="Times New Roman"/>
              </w:rPr>
            </w:pPr>
            <w:r w:rsidRPr="003212C5">
              <w:rPr>
                <w:rFonts w:ascii="Times New Roman" w:eastAsia="Times New Roman" w:hAnsi="Times New Roman" w:cs="Times New Roman"/>
                <w:b/>
                <w:bCs/>
                <w:color w:val="548DD4" w:themeColor="text2" w:themeTint="99"/>
              </w:rPr>
              <w:t xml:space="preserve">5.15. </w:t>
            </w:r>
            <w:r w:rsidRPr="003212C5">
              <w:rPr>
                <w:rFonts w:ascii="Times New Roman" w:eastAsia="Times New Roman" w:hAnsi="Times New Roman" w:cs="Times New Roman"/>
              </w:rPr>
              <w:t xml:space="preserve">Замечания заявителя признаются устраненными </w:t>
            </w:r>
          </w:p>
          <w:p w14:paraId="6912760F" w14:textId="77777777" w:rsidR="00404AF2" w:rsidRPr="003212C5" w:rsidRDefault="00404AF2" w:rsidP="004917EE">
            <w:pPr>
              <w:jc w:val="both"/>
              <w:rPr>
                <w:rFonts w:ascii="Times New Roman" w:eastAsia="Times New Roman" w:hAnsi="Times New Roman" w:cs="Times New Roman"/>
                <w:b/>
                <w:bCs/>
                <w:color w:val="548DD4" w:themeColor="text2" w:themeTint="99"/>
              </w:rPr>
            </w:pPr>
          </w:p>
        </w:tc>
        <w:tc>
          <w:tcPr>
            <w:tcW w:w="791" w:type="pct"/>
          </w:tcPr>
          <w:p w14:paraId="04480381" w14:textId="77777777" w:rsidR="00404AF2" w:rsidRPr="003212C5" w:rsidRDefault="00404AF2" w:rsidP="004917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59BB2E79" w14:textId="1134D1A5" w:rsidR="00404AF2" w:rsidRPr="003212C5" w:rsidRDefault="00404AF2" w:rsidP="004917EE">
            <w:pPr>
              <w:jc w:val="both"/>
              <w:rPr>
                <w:rFonts w:ascii="Times New Roman" w:hAnsi="Times New Roman" w:cs="Times New Roman"/>
              </w:rPr>
            </w:pPr>
            <w:r w:rsidRPr="003212C5">
              <w:rPr>
                <w:rFonts w:ascii="Times New Roman" w:hAnsi="Times New Roman" w:cs="Times New Roman"/>
              </w:rPr>
              <w:t xml:space="preserve">В течение 10 рабочих дней со дня повторного размещения сетевой организацией в личном кабинете заявителя уведомления </w:t>
            </w:r>
          </w:p>
        </w:tc>
        <w:tc>
          <w:tcPr>
            <w:tcW w:w="913" w:type="pct"/>
          </w:tcPr>
          <w:p w14:paraId="7CF2C426" w14:textId="664FEB73" w:rsidR="00404AF2" w:rsidRPr="003212C5" w:rsidRDefault="00613EC9" w:rsidP="004917EE">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212C5">
              <w:rPr>
                <w:rFonts w:ascii="Times New Roman" w:hAnsi="Times New Roman" w:cs="Times New Roman"/>
              </w:rPr>
              <w:t>п.11</w:t>
            </w:r>
            <w:r>
              <w:rPr>
                <w:rFonts w:ascii="Times New Roman" w:hAnsi="Times New Roman" w:cs="Times New Roman"/>
              </w:rPr>
              <w:t>0</w:t>
            </w:r>
            <w:r w:rsidRPr="003212C5">
              <w:rPr>
                <w:rFonts w:ascii="Times New Roman" w:hAnsi="Times New Roman" w:cs="Times New Roman"/>
              </w:rPr>
              <w:t xml:space="preserve"> Правил ТП</w:t>
            </w:r>
          </w:p>
        </w:tc>
      </w:tr>
    </w:tbl>
    <w:p w14:paraId="57610E02" w14:textId="77777777" w:rsidR="00295781" w:rsidRPr="003212C5" w:rsidRDefault="00295781" w:rsidP="009D43D8">
      <w:pPr>
        <w:autoSpaceDE w:val="0"/>
        <w:autoSpaceDN w:val="0"/>
        <w:adjustRightInd w:val="0"/>
        <w:spacing w:after="60" w:line="240" w:lineRule="auto"/>
        <w:jc w:val="both"/>
        <w:rPr>
          <w:rFonts w:ascii="Times New Roman" w:hAnsi="Times New Roman" w:cs="Times New Roman"/>
          <w:b/>
          <w:color w:val="548DD4" w:themeColor="text2" w:themeTint="99"/>
        </w:rPr>
      </w:pPr>
    </w:p>
    <w:p w14:paraId="1AC542F1" w14:textId="43420906" w:rsidR="000B0BA8" w:rsidRPr="003212C5" w:rsidRDefault="009D43D8" w:rsidP="009D43D8">
      <w:pPr>
        <w:autoSpaceDE w:val="0"/>
        <w:autoSpaceDN w:val="0"/>
        <w:adjustRightInd w:val="0"/>
        <w:spacing w:after="60" w:line="240" w:lineRule="auto"/>
        <w:jc w:val="both"/>
        <w:rPr>
          <w:rFonts w:ascii="Times New Roman" w:hAnsi="Times New Roman" w:cs="Times New Roman"/>
        </w:rPr>
      </w:pPr>
      <w:r w:rsidRPr="003212C5">
        <w:rPr>
          <w:rFonts w:ascii="Times New Roman" w:hAnsi="Times New Roman" w:cs="Times New Roman"/>
          <w:b/>
          <w:color w:val="548DD4" w:themeColor="text2" w:themeTint="99"/>
        </w:rPr>
        <w:t>КОНТАКТНАЯ ИНФОРМАЦИЯ ДЛЯ НАПРАВЛЕНИЯ ОБРАЩЕНИИЙ:</w:t>
      </w:r>
      <w:r w:rsidRPr="003212C5">
        <w:rPr>
          <w:rFonts w:ascii="Times New Roman" w:hAnsi="Times New Roman" w:cs="Times New Roman"/>
        </w:rPr>
        <w:t xml:space="preserve"> </w:t>
      </w:r>
    </w:p>
    <w:p w14:paraId="76996041" w14:textId="77777777" w:rsidR="006C4A73" w:rsidRPr="003212C5" w:rsidRDefault="006C4A73" w:rsidP="006C4A73">
      <w:pPr>
        <w:autoSpaceDE w:val="0"/>
        <w:autoSpaceDN w:val="0"/>
        <w:adjustRightInd w:val="0"/>
        <w:spacing w:after="0" w:line="240" w:lineRule="auto"/>
        <w:ind w:left="709"/>
        <w:jc w:val="both"/>
        <w:rPr>
          <w:rFonts w:ascii="Times New Roman" w:hAnsi="Times New Roman" w:cs="Times New Roman"/>
          <w:sz w:val="18"/>
          <w:szCs w:val="18"/>
        </w:rPr>
      </w:pPr>
      <w:bookmarkStart w:id="1" w:name="_Hlk97297435"/>
      <w:r w:rsidRPr="003212C5">
        <w:rPr>
          <w:rFonts w:ascii="Times New Roman" w:hAnsi="Times New Roman" w:cs="Times New Roman"/>
          <w:sz w:val="18"/>
          <w:szCs w:val="18"/>
        </w:rPr>
        <w:t xml:space="preserve">Номер телефонного центра обслуживания </w:t>
      </w:r>
      <w:r w:rsidRPr="003212C5">
        <w:rPr>
          <w:rFonts w:ascii="Times New Roman" w:eastAsia="Times New Roman" w:hAnsi="Times New Roman" w:cs="Times New Roman"/>
          <w:i/>
          <w:sz w:val="18"/>
          <w:szCs w:val="18"/>
        </w:rPr>
        <w:t>АО «ВОЭ»</w:t>
      </w:r>
      <w:r w:rsidRPr="003212C5">
        <w:rPr>
          <w:rFonts w:ascii="Times New Roman" w:eastAsia="Times New Roman" w:hAnsi="Times New Roman" w:cs="Times New Roman"/>
          <w:sz w:val="18"/>
          <w:szCs w:val="18"/>
        </w:rPr>
        <w:t xml:space="preserve"> </w:t>
      </w:r>
      <w:r w:rsidRPr="003212C5">
        <w:rPr>
          <w:rFonts w:ascii="Times New Roman" w:hAnsi="Times New Roman" w:cs="Times New Roman"/>
          <w:sz w:val="18"/>
          <w:szCs w:val="18"/>
        </w:rPr>
        <w:t>тел. 8(8442) 56-20-88 доб.1075</w:t>
      </w:r>
    </w:p>
    <w:p w14:paraId="750E9C8A" w14:textId="77777777" w:rsidR="006C4A73" w:rsidRPr="003212C5" w:rsidRDefault="006C4A73" w:rsidP="006C4A73">
      <w:pPr>
        <w:autoSpaceDE w:val="0"/>
        <w:autoSpaceDN w:val="0"/>
        <w:adjustRightInd w:val="0"/>
        <w:spacing w:after="0" w:line="240" w:lineRule="auto"/>
        <w:ind w:left="709"/>
        <w:jc w:val="both"/>
        <w:rPr>
          <w:rFonts w:ascii="Times New Roman" w:hAnsi="Times New Roman" w:cs="Times New Roman"/>
          <w:sz w:val="18"/>
          <w:szCs w:val="18"/>
        </w:rPr>
      </w:pPr>
      <w:r w:rsidRPr="003212C5">
        <w:rPr>
          <w:rFonts w:ascii="Times New Roman" w:hAnsi="Times New Roman" w:cs="Times New Roman"/>
          <w:sz w:val="18"/>
          <w:szCs w:val="18"/>
        </w:rPr>
        <w:t xml:space="preserve">Адрес электронной почты </w:t>
      </w:r>
      <w:r w:rsidRPr="003212C5">
        <w:rPr>
          <w:rFonts w:ascii="Times New Roman" w:eastAsia="Times New Roman" w:hAnsi="Times New Roman" w:cs="Times New Roman"/>
          <w:i/>
          <w:sz w:val="18"/>
          <w:szCs w:val="18"/>
        </w:rPr>
        <w:t>АО «ВОЭ»:</w:t>
      </w:r>
      <w:r w:rsidRPr="003212C5">
        <w:rPr>
          <w:rFonts w:ascii="Times New Roman" w:hAnsi="Times New Roman" w:cs="Times New Roman"/>
          <w:sz w:val="18"/>
          <w:szCs w:val="18"/>
        </w:rPr>
        <w:t xml:space="preserve"> </w:t>
      </w:r>
      <w:hyperlink r:id="rId8" w:history="1">
        <w:r w:rsidRPr="003212C5">
          <w:rPr>
            <w:rStyle w:val="af4"/>
            <w:rFonts w:ascii="Times New Roman" w:hAnsi="Times New Roman" w:cs="Times New Roman"/>
            <w:sz w:val="18"/>
            <w:szCs w:val="18"/>
            <w:lang w:val="en-US"/>
          </w:rPr>
          <w:t>voe</w:t>
        </w:r>
        <w:r w:rsidRPr="003212C5">
          <w:rPr>
            <w:rStyle w:val="af4"/>
            <w:rFonts w:ascii="Times New Roman" w:hAnsi="Times New Roman" w:cs="Times New Roman"/>
            <w:sz w:val="18"/>
            <w:szCs w:val="18"/>
          </w:rPr>
          <w:t>@</w:t>
        </w:r>
        <w:r w:rsidRPr="003212C5">
          <w:rPr>
            <w:rStyle w:val="af4"/>
            <w:rFonts w:ascii="Times New Roman" w:hAnsi="Times New Roman" w:cs="Times New Roman"/>
            <w:sz w:val="18"/>
            <w:szCs w:val="18"/>
            <w:lang w:val="en-US"/>
          </w:rPr>
          <w:t>voel</w:t>
        </w:r>
        <w:r w:rsidRPr="003212C5">
          <w:rPr>
            <w:rStyle w:val="af4"/>
            <w:rFonts w:ascii="Times New Roman" w:hAnsi="Times New Roman" w:cs="Times New Roman"/>
            <w:sz w:val="18"/>
            <w:szCs w:val="18"/>
          </w:rPr>
          <w:t>.ru</w:t>
        </w:r>
      </w:hyperlink>
    </w:p>
    <w:p w14:paraId="4C984EF2" w14:textId="77777777" w:rsidR="006C4A73" w:rsidRPr="003212C5" w:rsidRDefault="006C4A73" w:rsidP="006C4A73">
      <w:pPr>
        <w:autoSpaceDE w:val="0"/>
        <w:autoSpaceDN w:val="0"/>
        <w:adjustRightInd w:val="0"/>
        <w:spacing w:after="0" w:line="240" w:lineRule="auto"/>
        <w:ind w:left="709"/>
        <w:jc w:val="both"/>
        <w:rPr>
          <w:rFonts w:ascii="Times New Roman" w:hAnsi="Times New Roman" w:cs="Times New Roman"/>
          <w:sz w:val="18"/>
          <w:szCs w:val="18"/>
        </w:rPr>
      </w:pPr>
      <w:r w:rsidRPr="003212C5">
        <w:rPr>
          <w:rFonts w:ascii="Times New Roman" w:hAnsi="Times New Roman" w:cs="Times New Roman"/>
          <w:sz w:val="18"/>
          <w:szCs w:val="18"/>
        </w:rPr>
        <w:t xml:space="preserve">Адреса пунктов обслуживания клиентов: </w:t>
      </w:r>
    </w:p>
    <w:p w14:paraId="0A197AA6" w14:textId="77777777" w:rsidR="006C4A73" w:rsidRPr="003212C5" w:rsidRDefault="006C4A73" w:rsidP="006C4A73">
      <w:pPr>
        <w:autoSpaceDE w:val="0"/>
        <w:autoSpaceDN w:val="0"/>
        <w:adjustRightInd w:val="0"/>
        <w:spacing w:after="0" w:line="240" w:lineRule="auto"/>
        <w:ind w:left="709"/>
        <w:jc w:val="both"/>
        <w:rPr>
          <w:rFonts w:ascii="Times New Roman" w:hAnsi="Times New Roman" w:cs="Times New Roman"/>
          <w:sz w:val="18"/>
          <w:szCs w:val="18"/>
        </w:rPr>
      </w:pPr>
      <w:r w:rsidRPr="003212C5">
        <w:rPr>
          <w:rFonts w:ascii="Times New Roman" w:hAnsi="Times New Roman" w:cs="Times New Roman"/>
          <w:sz w:val="18"/>
          <w:szCs w:val="18"/>
        </w:rPr>
        <w:t xml:space="preserve">1. Жирновские МЭС </w:t>
      </w:r>
      <w:r w:rsidRPr="003212C5">
        <w:rPr>
          <w:rFonts w:ascii="Times New Roman" w:eastAsia="Calibri" w:hAnsi="Times New Roman" w:cs="Times New Roman"/>
          <w:sz w:val="18"/>
          <w:szCs w:val="18"/>
        </w:rPr>
        <w:t>403791</w:t>
      </w:r>
      <w:r w:rsidRPr="003212C5">
        <w:rPr>
          <w:rFonts w:ascii="Times New Roman" w:hAnsi="Times New Roman" w:cs="Times New Roman"/>
          <w:sz w:val="18"/>
          <w:szCs w:val="18"/>
        </w:rPr>
        <w:t>, г. Жирновск</w:t>
      </w:r>
      <w:r w:rsidRPr="003212C5">
        <w:rPr>
          <w:rFonts w:ascii="Times New Roman" w:eastAsia="Calibri" w:hAnsi="Times New Roman" w:cs="Times New Roman"/>
          <w:sz w:val="18"/>
          <w:szCs w:val="18"/>
        </w:rPr>
        <w:t xml:space="preserve">, ул. Хлебозаводская, 1А  </w:t>
      </w:r>
    </w:p>
    <w:p w14:paraId="0E82F8E4" w14:textId="77777777" w:rsidR="006C4A73" w:rsidRPr="003212C5" w:rsidRDefault="006C4A73" w:rsidP="006C4A73">
      <w:pPr>
        <w:autoSpaceDE w:val="0"/>
        <w:autoSpaceDN w:val="0"/>
        <w:adjustRightInd w:val="0"/>
        <w:spacing w:after="0" w:line="240" w:lineRule="auto"/>
        <w:ind w:left="709"/>
        <w:jc w:val="both"/>
        <w:rPr>
          <w:rFonts w:ascii="Times New Roman" w:hAnsi="Times New Roman" w:cs="Times New Roman"/>
          <w:b/>
          <w:sz w:val="18"/>
          <w:szCs w:val="18"/>
        </w:rPr>
      </w:pPr>
      <w:r w:rsidRPr="003212C5">
        <w:rPr>
          <w:rFonts w:ascii="Times New Roman" w:hAnsi="Times New Roman" w:cs="Times New Roman"/>
          <w:sz w:val="18"/>
          <w:szCs w:val="18"/>
        </w:rPr>
        <w:t>2. Заволжские МЭС</w:t>
      </w:r>
      <w:r w:rsidRPr="003212C5">
        <w:rPr>
          <w:rFonts w:ascii="Times New Roman" w:hAnsi="Times New Roman" w:cs="Times New Roman"/>
          <w:b/>
          <w:sz w:val="18"/>
          <w:szCs w:val="18"/>
        </w:rPr>
        <w:t xml:space="preserve"> </w:t>
      </w:r>
      <w:r w:rsidRPr="003212C5">
        <w:rPr>
          <w:rFonts w:ascii="Times New Roman" w:eastAsia="Calibri" w:hAnsi="Times New Roman" w:cs="Times New Roman"/>
          <w:sz w:val="18"/>
          <w:szCs w:val="18"/>
        </w:rPr>
        <w:t>404143,</w:t>
      </w:r>
      <w:r w:rsidRPr="003212C5">
        <w:rPr>
          <w:rFonts w:ascii="Times New Roman" w:hAnsi="Times New Roman" w:cs="Times New Roman"/>
          <w:sz w:val="18"/>
          <w:szCs w:val="18"/>
        </w:rPr>
        <w:t xml:space="preserve"> </w:t>
      </w:r>
      <w:r w:rsidRPr="003212C5">
        <w:rPr>
          <w:rFonts w:ascii="Times New Roman" w:eastAsia="Calibri" w:hAnsi="Times New Roman" w:cs="Times New Roman"/>
          <w:sz w:val="18"/>
          <w:szCs w:val="18"/>
        </w:rPr>
        <w:t>р</w:t>
      </w:r>
      <w:r w:rsidRPr="003212C5">
        <w:rPr>
          <w:rFonts w:ascii="Times New Roman" w:hAnsi="Times New Roman" w:cs="Times New Roman"/>
          <w:sz w:val="18"/>
          <w:szCs w:val="18"/>
        </w:rPr>
        <w:t>.</w:t>
      </w:r>
      <w:r w:rsidRPr="003212C5">
        <w:rPr>
          <w:rFonts w:ascii="Times New Roman" w:eastAsia="Calibri" w:hAnsi="Times New Roman" w:cs="Times New Roman"/>
          <w:sz w:val="18"/>
          <w:szCs w:val="18"/>
        </w:rPr>
        <w:t>п</w:t>
      </w:r>
      <w:r w:rsidRPr="003212C5">
        <w:rPr>
          <w:rFonts w:ascii="Times New Roman" w:hAnsi="Times New Roman" w:cs="Times New Roman"/>
          <w:sz w:val="18"/>
          <w:szCs w:val="18"/>
        </w:rPr>
        <w:t>.</w:t>
      </w:r>
      <w:r w:rsidRPr="003212C5">
        <w:rPr>
          <w:rFonts w:ascii="Times New Roman" w:eastAsia="Calibri" w:hAnsi="Times New Roman" w:cs="Times New Roman"/>
          <w:sz w:val="18"/>
          <w:szCs w:val="18"/>
        </w:rPr>
        <w:t xml:space="preserve"> Средняя Ахтуба, ул. Промышленная, 10А  </w:t>
      </w:r>
    </w:p>
    <w:p w14:paraId="5192FA59" w14:textId="77777777" w:rsidR="006C4A73" w:rsidRPr="003212C5" w:rsidRDefault="006C4A73" w:rsidP="006C4A73">
      <w:pPr>
        <w:pStyle w:val="ConsPlusNormal"/>
        <w:ind w:firstLine="540"/>
        <w:jc w:val="both"/>
        <w:rPr>
          <w:rFonts w:ascii="Times New Roman" w:eastAsia="Times New Roman" w:hAnsi="Times New Roman" w:cs="Times New Roman"/>
          <w:sz w:val="18"/>
          <w:szCs w:val="18"/>
        </w:rPr>
      </w:pPr>
      <w:r w:rsidRPr="003212C5">
        <w:rPr>
          <w:rFonts w:ascii="Times New Roman" w:hAnsi="Times New Roman" w:cs="Times New Roman"/>
          <w:sz w:val="18"/>
          <w:szCs w:val="18"/>
        </w:rPr>
        <w:t xml:space="preserve">   3. Камышинские МЭС </w:t>
      </w:r>
      <w:r w:rsidRPr="003212C5">
        <w:rPr>
          <w:rFonts w:ascii="Times New Roman" w:eastAsia="Times New Roman" w:hAnsi="Times New Roman" w:cs="Times New Roman"/>
          <w:sz w:val="18"/>
          <w:szCs w:val="18"/>
        </w:rPr>
        <w:t xml:space="preserve">403886, г. Камышин, ул. Рязано-Уральская, 52  </w:t>
      </w:r>
    </w:p>
    <w:p w14:paraId="0E9B1907" w14:textId="77777777" w:rsidR="006C4A73" w:rsidRPr="003212C5" w:rsidRDefault="006C4A73" w:rsidP="006C4A73">
      <w:pPr>
        <w:pStyle w:val="ConsPlusNormal"/>
        <w:ind w:firstLine="708"/>
        <w:jc w:val="both"/>
        <w:rPr>
          <w:rFonts w:ascii="Times New Roman" w:eastAsia="Times New Roman" w:hAnsi="Times New Roman" w:cs="Times New Roman"/>
          <w:sz w:val="18"/>
          <w:szCs w:val="18"/>
        </w:rPr>
      </w:pPr>
      <w:r w:rsidRPr="003212C5">
        <w:rPr>
          <w:rFonts w:ascii="Times New Roman" w:eastAsia="Times New Roman" w:hAnsi="Times New Roman" w:cs="Times New Roman"/>
          <w:sz w:val="18"/>
          <w:szCs w:val="18"/>
        </w:rPr>
        <w:t xml:space="preserve">4. Михайловские МЭС 403345, г. Михайловка, пр. Западный, 3  </w:t>
      </w:r>
    </w:p>
    <w:p w14:paraId="6F1BDC36" w14:textId="77777777" w:rsidR="006C4A73" w:rsidRPr="003212C5" w:rsidRDefault="006C4A73" w:rsidP="006C4A73">
      <w:pPr>
        <w:pStyle w:val="ConsPlusNormal"/>
        <w:ind w:firstLine="708"/>
        <w:jc w:val="both"/>
        <w:rPr>
          <w:rFonts w:ascii="Times New Roman" w:eastAsia="Times New Roman" w:hAnsi="Times New Roman" w:cs="Times New Roman"/>
          <w:sz w:val="18"/>
          <w:szCs w:val="18"/>
        </w:rPr>
      </w:pPr>
      <w:r w:rsidRPr="003212C5">
        <w:rPr>
          <w:rFonts w:ascii="Times New Roman" w:eastAsia="Times New Roman" w:hAnsi="Times New Roman" w:cs="Times New Roman"/>
          <w:sz w:val="18"/>
          <w:szCs w:val="18"/>
        </w:rPr>
        <w:t xml:space="preserve">5. Пригородные МЭС 403001, р.п. Городище, ул. 8-го Гвардейского Танкового корпуса, 22 Б  </w:t>
      </w:r>
    </w:p>
    <w:p w14:paraId="1ADBE613" w14:textId="77777777" w:rsidR="006C4A73" w:rsidRPr="003212C5" w:rsidRDefault="006C4A73" w:rsidP="006C4A73">
      <w:pPr>
        <w:pStyle w:val="ConsPlusNormal"/>
        <w:ind w:firstLine="708"/>
        <w:jc w:val="both"/>
        <w:rPr>
          <w:rFonts w:ascii="Times New Roman" w:eastAsia="Times New Roman" w:hAnsi="Times New Roman" w:cs="Times New Roman"/>
          <w:sz w:val="18"/>
          <w:szCs w:val="18"/>
        </w:rPr>
      </w:pPr>
      <w:r w:rsidRPr="003212C5">
        <w:rPr>
          <w:rFonts w:ascii="Times New Roman" w:eastAsia="Times New Roman" w:hAnsi="Times New Roman" w:cs="Times New Roman"/>
          <w:sz w:val="18"/>
          <w:szCs w:val="18"/>
        </w:rPr>
        <w:t xml:space="preserve">6. Северные МЭС 403113, г. Урюпинск, ул. Нижняя, 9  </w:t>
      </w:r>
    </w:p>
    <w:p w14:paraId="01163475" w14:textId="77777777" w:rsidR="006C4A73" w:rsidRPr="003212C5" w:rsidRDefault="006C4A73" w:rsidP="006C4A73">
      <w:pPr>
        <w:pStyle w:val="ConsPlusNormal"/>
        <w:ind w:firstLine="540"/>
        <w:jc w:val="both"/>
        <w:rPr>
          <w:rFonts w:ascii="Times New Roman" w:hAnsi="Times New Roman" w:cs="Times New Roman"/>
          <w:sz w:val="18"/>
          <w:szCs w:val="18"/>
        </w:rPr>
      </w:pPr>
      <w:r w:rsidRPr="003212C5">
        <w:rPr>
          <w:rFonts w:ascii="Times New Roman" w:eastAsia="Times New Roman" w:hAnsi="Times New Roman" w:cs="Times New Roman"/>
          <w:sz w:val="18"/>
          <w:szCs w:val="18"/>
        </w:rPr>
        <w:t xml:space="preserve">   7. Суровикинские МЭС 404411, г. Суровикино, ул. Шоссейная, 5</w:t>
      </w:r>
      <w:r w:rsidRPr="003212C5">
        <w:rPr>
          <w:b/>
          <w:bCs/>
          <w:sz w:val="18"/>
          <w:szCs w:val="18"/>
        </w:rPr>
        <w:t xml:space="preserve">  </w:t>
      </w:r>
    </w:p>
    <w:p w14:paraId="28F5675D" w14:textId="265F694B" w:rsidR="000B0BA8" w:rsidRPr="003212C5" w:rsidRDefault="006C4A73" w:rsidP="00295781">
      <w:pPr>
        <w:autoSpaceDE w:val="0"/>
        <w:autoSpaceDN w:val="0"/>
        <w:adjustRightInd w:val="0"/>
        <w:spacing w:after="0" w:line="240" w:lineRule="auto"/>
        <w:ind w:left="709"/>
        <w:jc w:val="both"/>
        <w:rPr>
          <w:rFonts w:ascii="Times New Roman" w:hAnsi="Times New Roman" w:cs="Times New Roman"/>
          <w:sz w:val="18"/>
          <w:szCs w:val="18"/>
        </w:rPr>
      </w:pPr>
      <w:r w:rsidRPr="003212C5">
        <w:rPr>
          <w:rFonts w:ascii="Times New Roman" w:hAnsi="Times New Roman" w:cs="Times New Roman"/>
          <w:sz w:val="18"/>
          <w:szCs w:val="18"/>
        </w:rPr>
        <w:t>8. Волжские МЭС 404130, г. Волжский, проезд 1 Индустриальный, 12</w:t>
      </w:r>
      <w:bookmarkEnd w:id="1"/>
    </w:p>
    <w:p w14:paraId="2CFA1EF3" w14:textId="77777777" w:rsidR="00E65915" w:rsidRPr="003212C5" w:rsidRDefault="00E65915" w:rsidP="00E65915">
      <w:pPr>
        <w:spacing w:before="150" w:after="150" w:line="240" w:lineRule="auto"/>
        <w:jc w:val="both"/>
        <w:outlineLvl w:val="2"/>
        <w:rPr>
          <w:rFonts w:ascii="Times New Roman" w:eastAsia="Calibri" w:hAnsi="Times New Roman" w:cs="Times New Roman"/>
          <w:b/>
          <w:color w:val="333333"/>
          <w:sz w:val="20"/>
          <w:szCs w:val="20"/>
        </w:rPr>
      </w:pPr>
      <w:r w:rsidRPr="003212C5">
        <w:rPr>
          <w:rFonts w:ascii="Times New Roman" w:eastAsia="Calibri" w:hAnsi="Times New Roman" w:cs="Times New Roman"/>
          <w:b/>
          <w:color w:val="333333"/>
          <w:sz w:val="20"/>
          <w:szCs w:val="20"/>
        </w:rPr>
        <w:t>Согласовано:</w:t>
      </w:r>
    </w:p>
    <w:p w14:paraId="12822327" w14:textId="77777777" w:rsidR="00E65915" w:rsidRPr="003212C5" w:rsidRDefault="00E65915" w:rsidP="00E65915">
      <w:pPr>
        <w:spacing w:before="150" w:after="150" w:line="240" w:lineRule="auto"/>
        <w:jc w:val="both"/>
        <w:outlineLvl w:val="2"/>
        <w:rPr>
          <w:rFonts w:ascii="Times New Roman" w:eastAsia="Calibri" w:hAnsi="Times New Roman" w:cs="Times New Roman"/>
          <w:color w:val="333333"/>
          <w:sz w:val="20"/>
          <w:szCs w:val="20"/>
        </w:rPr>
      </w:pPr>
      <w:r w:rsidRPr="003212C5">
        <w:rPr>
          <w:rFonts w:ascii="Times New Roman" w:eastAsia="Calibri" w:hAnsi="Times New Roman" w:cs="Times New Roman"/>
          <w:color w:val="333333"/>
          <w:sz w:val="20"/>
          <w:szCs w:val="20"/>
        </w:rPr>
        <w:t xml:space="preserve">Начальник УПО                                                                    </w:t>
      </w:r>
      <w:r w:rsidRPr="003212C5">
        <w:rPr>
          <w:rFonts w:ascii="Times New Roman" w:hAnsi="Times New Roman" w:cs="Times New Roman"/>
          <w:color w:val="333333"/>
          <w:sz w:val="20"/>
          <w:szCs w:val="20"/>
        </w:rPr>
        <w:t xml:space="preserve">  </w:t>
      </w:r>
      <w:r w:rsidR="00424F0A" w:rsidRPr="003212C5">
        <w:rPr>
          <w:rFonts w:ascii="Times New Roman" w:hAnsi="Times New Roman" w:cs="Times New Roman"/>
          <w:color w:val="333333"/>
          <w:sz w:val="20"/>
          <w:szCs w:val="20"/>
        </w:rPr>
        <w:t>Ребергер Г.В.</w:t>
      </w:r>
    </w:p>
    <w:p w14:paraId="258B4A1A" w14:textId="03E34A5C" w:rsidR="00E65915" w:rsidRPr="003212C5" w:rsidRDefault="00E65915" w:rsidP="00E65915">
      <w:pPr>
        <w:spacing w:before="150" w:after="150" w:line="240" w:lineRule="auto"/>
        <w:jc w:val="both"/>
        <w:outlineLvl w:val="2"/>
        <w:rPr>
          <w:rFonts w:ascii="Times New Roman" w:eastAsia="Calibri" w:hAnsi="Times New Roman" w:cs="Times New Roman"/>
          <w:color w:val="333333"/>
          <w:sz w:val="20"/>
          <w:szCs w:val="20"/>
        </w:rPr>
      </w:pPr>
      <w:r w:rsidRPr="003212C5">
        <w:rPr>
          <w:rFonts w:ascii="Times New Roman" w:eastAsia="Calibri" w:hAnsi="Times New Roman" w:cs="Times New Roman"/>
          <w:color w:val="333333"/>
          <w:sz w:val="20"/>
          <w:szCs w:val="20"/>
        </w:rPr>
        <w:t xml:space="preserve">Начальник СПР                                                                    </w:t>
      </w:r>
      <w:r w:rsidRPr="003212C5">
        <w:rPr>
          <w:rFonts w:ascii="Times New Roman" w:hAnsi="Times New Roman" w:cs="Times New Roman"/>
          <w:color w:val="333333"/>
          <w:sz w:val="20"/>
          <w:szCs w:val="20"/>
        </w:rPr>
        <w:t xml:space="preserve">  </w:t>
      </w:r>
      <w:r w:rsidR="00B424C3" w:rsidRPr="003212C5">
        <w:rPr>
          <w:rFonts w:ascii="Times New Roman" w:hAnsi="Times New Roman" w:cs="Times New Roman"/>
          <w:color w:val="333333"/>
          <w:sz w:val="20"/>
          <w:szCs w:val="20"/>
        </w:rPr>
        <w:t xml:space="preserve"> </w:t>
      </w:r>
      <w:r w:rsidR="00711249" w:rsidRPr="003212C5">
        <w:rPr>
          <w:rFonts w:ascii="Times New Roman" w:hAnsi="Times New Roman" w:cs="Times New Roman"/>
          <w:color w:val="333333"/>
          <w:sz w:val="20"/>
          <w:szCs w:val="20"/>
        </w:rPr>
        <w:t>Чебаков</w:t>
      </w:r>
      <w:r w:rsidR="00B424C3" w:rsidRPr="003212C5">
        <w:rPr>
          <w:rFonts w:ascii="Times New Roman" w:hAnsi="Times New Roman" w:cs="Times New Roman"/>
          <w:color w:val="333333"/>
          <w:sz w:val="20"/>
          <w:szCs w:val="20"/>
        </w:rPr>
        <w:t xml:space="preserve"> </w:t>
      </w:r>
      <w:r w:rsidR="00711249" w:rsidRPr="003212C5">
        <w:rPr>
          <w:rFonts w:ascii="Times New Roman" w:hAnsi="Times New Roman" w:cs="Times New Roman"/>
          <w:color w:val="333333"/>
          <w:sz w:val="20"/>
          <w:szCs w:val="20"/>
        </w:rPr>
        <w:t>М</w:t>
      </w:r>
      <w:r w:rsidR="00B424C3" w:rsidRPr="003212C5">
        <w:rPr>
          <w:rFonts w:ascii="Times New Roman" w:hAnsi="Times New Roman" w:cs="Times New Roman"/>
          <w:color w:val="333333"/>
          <w:sz w:val="20"/>
          <w:szCs w:val="20"/>
        </w:rPr>
        <w:t>.</w:t>
      </w:r>
      <w:r w:rsidR="00711249" w:rsidRPr="003212C5">
        <w:rPr>
          <w:rFonts w:ascii="Times New Roman" w:hAnsi="Times New Roman" w:cs="Times New Roman"/>
          <w:color w:val="333333"/>
          <w:sz w:val="20"/>
          <w:szCs w:val="20"/>
        </w:rPr>
        <w:t>М</w:t>
      </w:r>
      <w:r w:rsidRPr="003212C5">
        <w:rPr>
          <w:rFonts w:ascii="Times New Roman" w:eastAsia="Calibri" w:hAnsi="Times New Roman" w:cs="Times New Roman"/>
          <w:color w:val="333333"/>
          <w:sz w:val="20"/>
          <w:szCs w:val="20"/>
        </w:rPr>
        <w:t>.</w:t>
      </w:r>
    </w:p>
    <w:p w14:paraId="6BA688BE" w14:textId="4195C33B" w:rsidR="00E65915" w:rsidRPr="004B3C2D" w:rsidRDefault="00711249" w:rsidP="00814901">
      <w:pPr>
        <w:spacing w:after="0" w:line="240" w:lineRule="auto"/>
        <w:jc w:val="both"/>
        <w:outlineLvl w:val="2"/>
        <w:rPr>
          <w:rFonts w:ascii="Times New Roman" w:eastAsia="Calibri" w:hAnsi="Times New Roman" w:cs="Times New Roman"/>
          <w:color w:val="333333"/>
          <w:sz w:val="20"/>
          <w:szCs w:val="20"/>
        </w:rPr>
      </w:pPr>
      <w:r w:rsidRPr="003212C5">
        <w:rPr>
          <w:rFonts w:ascii="Times New Roman" w:eastAsia="Calibri" w:hAnsi="Times New Roman" w:cs="Times New Roman"/>
          <w:color w:val="333333"/>
          <w:sz w:val="20"/>
          <w:szCs w:val="20"/>
        </w:rPr>
        <w:t xml:space="preserve">Вед. </w:t>
      </w:r>
      <w:r w:rsidR="00B424C3" w:rsidRPr="003212C5">
        <w:rPr>
          <w:rFonts w:ascii="Times New Roman" w:eastAsia="Calibri" w:hAnsi="Times New Roman" w:cs="Times New Roman"/>
          <w:color w:val="333333"/>
          <w:sz w:val="20"/>
          <w:szCs w:val="20"/>
        </w:rPr>
        <w:t>И</w:t>
      </w:r>
      <w:r w:rsidR="00E65915" w:rsidRPr="003212C5">
        <w:rPr>
          <w:rFonts w:ascii="Times New Roman" w:eastAsia="Calibri" w:hAnsi="Times New Roman" w:cs="Times New Roman"/>
          <w:color w:val="333333"/>
          <w:sz w:val="20"/>
          <w:szCs w:val="20"/>
        </w:rPr>
        <w:t xml:space="preserve">нженер СПР                                                                </w:t>
      </w:r>
      <w:r w:rsidR="00E65915" w:rsidRPr="003212C5">
        <w:rPr>
          <w:rFonts w:ascii="Times New Roman" w:hAnsi="Times New Roman" w:cs="Times New Roman"/>
          <w:color w:val="333333"/>
          <w:sz w:val="20"/>
          <w:szCs w:val="20"/>
        </w:rPr>
        <w:t xml:space="preserve">  </w:t>
      </w:r>
      <w:r w:rsidRPr="003212C5">
        <w:rPr>
          <w:rFonts w:ascii="Times New Roman" w:hAnsi="Times New Roman" w:cs="Times New Roman"/>
          <w:color w:val="333333"/>
          <w:sz w:val="20"/>
          <w:szCs w:val="20"/>
        </w:rPr>
        <w:t>Шармин</w:t>
      </w:r>
      <w:r w:rsidR="00E65915" w:rsidRPr="003212C5">
        <w:rPr>
          <w:rFonts w:ascii="Times New Roman" w:eastAsia="Calibri" w:hAnsi="Times New Roman" w:cs="Times New Roman"/>
          <w:color w:val="333333"/>
          <w:sz w:val="20"/>
          <w:szCs w:val="20"/>
        </w:rPr>
        <w:t xml:space="preserve"> </w:t>
      </w:r>
      <w:r w:rsidRPr="003212C5">
        <w:rPr>
          <w:rFonts w:ascii="Times New Roman" w:eastAsia="Calibri" w:hAnsi="Times New Roman" w:cs="Times New Roman"/>
          <w:color w:val="333333"/>
          <w:sz w:val="20"/>
          <w:szCs w:val="20"/>
        </w:rPr>
        <w:t>В</w:t>
      </w:r>
      <w:r w:rsidR="00E65915" w:rsidRPr="003212C5">
        <w:rPr>
          <w:rFonts w:ascii="Times New Roman" w:eastAsia="Calibri" w:hAnsi="Times New Roman" w:cs="Times New Roman"/>
          <w:color w:val="333333"/>
          <w:sz w:val="20"/>
          <w:szCs w:val="20"/>
        </w:rPr>
        <w:t>.</w:t>
      </w:r>
      <w:r w:rsidRPr="003212C5">
        <w:rPr>
          <w:rFonts w:ascii="Times New Roman" w:eastAsia="Calibri" w:hAnsi="Times New Roman" w:cs="Times New Roman"/>
          <w:color w:val="333333"/>
          <w:sz w:val="20"/>
          <w:szCs w:val="20"/>
        </w:rPr>
        <w:t>А</w:t>
      </w:r>
      <w:r w:rsidR="00E65915" w:rsidRPr="003212C5">
        <w:rPr>
          <w:rFonts w:ascii="Times New Roman" w:eastAsia="Calibri" w:hAnsi="Times New Roman" w:cs="Times New Roman"/>
          <w:color w:val="333333"/>
          <w:sz w:val="20"/>
          <w:szCs w:val="20"/>
        </w:rPr>
        <w:t>.</w:t>
      </w:r>
    </w:p>
    <w:sectPr w:rsidR="00E65915" w:rsidRPr="004B3C2D" w:rsidSect="00295781">
      <w:pgSz w:w="16838" w:h="11906" w:orient="landscape"/>
      <w:pgMar w:top="426" w:right="395" w:bottom="568"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4BE2" w14:textId="77777777" w:rsidR="00093CF5" w:rsidRDefault="00093CF5" w:rsidP="00DC7CA8">
      <w:pPr>
        <w:spacing w:after="0" w:line="240" w:lineRule="auto"/>
      </w:pPr>
      <w:r>
        <w:separator/>
      </w:r>
    </w:p>
  </w:endnote>
  <w:endnote w:type="continuationSeparator" w:id="0">
    <w:p w14:paraId="77DE01A3" w14:textId="77777777" w:rsidR="00093CF5" w:rsidRDefault="00093CF5"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3086D" w14:textId="77777777" w:rsidR="00093CF5" w:rsidRDefault="00093CF5" w:rsidP="00DC7CA8">
      <w:pPr>
        <w:spacing w:after="0" w:line="240" w:lineRule="auto"/>
      </w:pPr>
      <w:r>
        <w:separator/>
      </w:r>
    </w:p>
  </w:footnote>
  <w:footnote w:type="continuationSeparator" w:id="0">
    <w:p w14:paraId="6FC90E3E" w14:textId="77777777" w:rsidR="00093CF5" w:rsidRDefault="00093CF5" w:rsidP="00DC7CA8">
      <w:pPr>
        <w:spacing w:after="0" w:line="240" w:lineRule="auto"/>
      </w:pPr>
      <w:r>
        <w:continuationSeparator/>
      </w:r>
    </w:p>
  </w:footnote>
  <w:footnote w:id="1">
    <w:p w14:paraId="6ED8D98B" w14:textId="049F2676" w:rsidR="00B95379" w:rsidRPr="00E65915" w:rsidRDefault="00B95379" w:rsidP="006967D4">
      <w:pPr>
        <w:pStyle w:val="ac"/>
        <w:rPr>
          <w:rFonts w:ascii="Times New Roman" w:hAnsi="Times New Roman" w:cs="Times New Roman"/>
        </w:rPr>
      </w:pPr>
      <w:r w:rsidRPr="00E65915">
        <w:rPr>
          <w:rStyle w:val="ae"/>
          <w:rFonts w:ascii="Times New Roman" w:hAnsi="Times New Roman" w:cs="Times New Roman"/>
        </w:rPr>
        <w:footnoteRef/>
      </w:r>
      <w:r w:rsidRPr="00E65915">
        <w:rPr>
          <w:rFonts w:ascii="Times New Roman" w:hAnsi="Times New Roman" w:cs="Times New Roman"/>
        </w:rP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r>
        <w:rPr>
          <w:rFonts w:ascii="Times New Roman" w:hAnsi="Times New Roman" w:cs="Times New Roman"/>
        </w:rPr>
        <w:t xml:space="preserve"> (Далее «</w:t>
      </w:r>
      <w:r w:rsidRPr="001305C3">
        <w:rPr>
          <w:rFonts w:ascii="Times New Roman" w:hAnsi="Times New Roman" w:cs="Times New Roman"/>
        </w:rPr>
        <w:t>Правил ТП</w:t>
      </w:r>
      <w:r>
        <w:rPr>
          <w:rFonts w:ascii="Times New Roman" w:hAnsi="Times New Roman" w:cs="Times New Roman"/>
        </w:rPr>
        <w:t>»)</w:t>
      </w:r>
      <w:r w:rsidRPr="001305C3">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15:restartNumberingAfterBreak="0">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879905241">
    <w:abstractNumId w:val="1"/>
  </w:num>
  <w:num w:numId="2" w16cid:durableId="1025015743">
    <w:abstractNumId w:val="3"/>
  </w:num>
  <w:num w:numId="3" w16cid:durableId="1672879012">
    <w:abstractNumId w:val="2"/>
  </w:num>
  <w:num w:numId="4" w16cid:durableId="1194919621">
    <w:abstractNumId w:val="0"/>
  </w:num>
  <w:num w:numId="5" w16cid:durableId="16735343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3F9"/>
    <w:rsid w:val="00000CC2"/>
    <w:rsid w:val="0001143C"/>
    <w:rsid w:val="000214F9"/>
    <w:rsid w:val="00022F24"/>
    <w:rsid w:val="0002340B"/>
    <w:rsid w:val="00024E73"/>
    <w:rsid w:val="0002598C"/>
    <w:rsid w:val="00026177"/>
    <w:rsid w:val="00032419"/>
    <w:rsid w:val="00032976"/>
    <w:rsid w:val="000378B0"/>
    <w:rsid w:val="0004099F"/>
    <w:rsid w:val="00053173"/>
    <w:rsid w:val="00063676"/>
    <w:rsid w:val="000653F9"/>
    <w:rsid w:val="000825BA"/>
    <w:rsid w:val="00093CF5"/>
    <w:rsid w:val="000955E6"/>
    <w:rsid w:val="00095EFF"/>
    <w:rsid w:val="000A0F34"/>
    <w:rsid w:val="000A4812"/>
    <w:rsid w:val="000B0BA8"/>
    <w:rsid w:val="000C3C93"/>
    <w:rsid w:val="000D0D64"/>
    <w:rsid w:val="000D3EEE"/>
    <w:rsid w:val="000E710C"/>
    <w:rsid w:val="000F77AB"/>
    <w:rsid w:val="001138DD"/>
    <w:rsid w:val="00124540"/>
    <w:rsid w:val="001378E9"/>
    <w:rsid w:val="001402B0"/>
    <w:rsid w:val="00142EA5"/>
    <w:rsid w:val="001452AF"/>
    <w:rsid w:val="00146525"/>
    <w:rsid w:val="0015177F"/>
    <w:rsid w:val="001533DF"/>
    <w:rsid w:val="00156BD0"/>
    <w:rsid w:val="0016016B"/>
    <w:rsid w:val="00164660"/>
    <w:rsid w:val="00166D9F"/>
    <w:rsid w:val="001718B2"/>
    <w:rsid w:val="0017414A"/>
    <w:rsid w:val="00182892"/>
    <w:rsid w:val="00186880"/>
    <w:rsid w:val="00187BF5"/>
    <w:rsid w:val="0019014D"/>
    <w:rsid w:val="00195358"/>
    <w:rsid w:val="001A0D43"/>
    <w:rsid w:val="001A1144"/>
    <w:rsid w:val="001A55DC"/>
    <w:rsid w:val="001B4530"/>
    <w:rsid w:val="001C4348"/>
    <w:rsid w:val="001D45A0"/>
    <w:rsid w:val="001F2575"/>
    <w:rsid w:val="00206CD3"/>
    <w:rsid w:val="00216671"/>
    <w:rsid w:val="00220256"/>
    <w:rsid w:val="0022778E"/>
    <w:rsid w:val="00231805"/>
    <w:rsid w:val="00233155"/>
    <w:rsid w:val="00242530"/>
    <w:rsid w:val="00251BEC"/>
    <w:rsid w:val="00265734"/>
    <w:rsid w:val="002703C6"/>
    <w:rsid w:val="00276872"/>
    <w:rsid w:val="0028056A"/>
    <w:rsid w:val="00286373"/>
    <w:rsid w:val="00295781"/>
    <w:rsid w:val="0029622E"/>
    <w:rsid w:val="002963F2"/>
    <w:rsid w:val="00297656"/>
    <w:rsid w:val="002978AF"/>
    <w:rsid w:val="002A12B9"/>
    <w:rsid w:val="002A16A3"/>
    <w:rsid w:val="002A3BA1"/>
    <w:rsid w:val="002A4954"/>
    <w:rsid w:val="002A5552"/>
    <w:rsid w:val="002B0C41"/>
    <w:rsid w:val="002B16FA"/>
    <w:rsid w:val="002B5B0E"/>
    <w:rsid w:val="002B63F6"/>
    <w:rsid w:val="002C1256"/>
    <w:rsid w:val="002C14C4"/>
    <w:rsid w:val="002C221D"/>
    <w:rsid w:val="002C24EC"/>
    <w:rsid w:val="002C56E2"/>
    <w:rsid w:val="002C5FF2"/>
    <w:rsid w:val="002D4922"/>
    <w:rsid w:val="002E0EC2"/>
    <w:rsid w:val="00310984"/>
    <w:rsid w:val="003170CF"/>
    <w:rsid w:val="003212C5"/>
    <w:rsid w:val="0032200A"/>
    <w:rsid w:val="0032230E"/>
    <w:rsid w:val="00326913"/>
    <w:rsid w:val="003301A3"/>
    <w:rsid w:val="00334193"/>
    <w:rsid w:val="00347A15"/>
    <w:rsid w:val="00352513"/>
    <w:rsid w:val="00355677"/>
    <w:rsid w:val="00357E3F"/>
    <w:rsid w:val="0036715D"/>
    <w:rsid w:val="003907F9"/>
    <w:rsid w:val="003A6292"/>
    <w:rsid w:val="003B2262"/>
    <w:rsid w:val="003B3C5A"/>
    <w:rsid w:val="003B5415"/>
    <w:rsid w:val="003B555E"/>
    <w:rsid w:val="003B6F93"/>
    <w:rsid w:val="003C556E"/>
    <w:rsid w:val="003D37B1"/>
    <w:rsid w:val="003D4A54"/>
    <w:rsid w:val="003D4D3D"/>
    <w:rsid w:val="003D6711"/>
    <w:rsid w:val="003F39CA"/>
    <w:rsid w:val="003F5301"/>
    <w:rsid w:val="00401788"/>
    <w:rsid w:val="0040345C"/>
    <w:rsid w:val="00404AF2"/>
    <w:rsid w:val="00405B1D"/>
    <w:rsid w:val="00405E12"/>
    <w:rsid w:val="0041124A"/>
    <w:rsid w:val="00420452"/>
    <w:rsid w:val="0042278C"/>
    <w:rsid w:val="00424F0A"/>
    <w:rsid w:val="004268FB"/>
    <w:rsid w:val="004353C3"/>
    <w:rsid w:val="004400C0"/>
    <w:rsid w:val="00442712"/>
    <w:rsid w:val="0044308A"/>
    <w:rsid w:val="00443775"/>
    <w:rsid w:val="0044703B"/>
    <w:rsid w:val="004573EC"/>
    <w:rsid w:val="00466986"/>
    <w:rsid w:val="00480A0F"/>
    <w:rsid w:val="004917EE"/>
    <w:rsid w:val="004A0140"/>
    <w:rsid w:val="004A4D60"/>
    <w:rsid w:val="004B3C2D"/>
    <w:rsid w:val="004B75E4"/>
    <w:rsid w:val="004C37D9"/>
    <w:rsid w:val="004C3BBA"/>
    <w:rsid w:val="004C61C6"/>
    <w:rsid w:val="004D1672"/>
    <w:rsid w:val="004D2FC8"/>
    <w:rsid w:val="004E4565"/>
    <w:rsid w:val="004F59DD"/>
    <w:rsid w:val="004F68F4"/>
    <w:rsid w:val="00505A8E"/>
    <w:rsid w:val="0051045A"/>
    <w:rsid w:val="0051352D"/>
    <w:rsid w:val="00524428"/>
    <w:rsid w:val="005248F5"/>
    <w:rsid w:val="0052493B"/>
    <w:rsid w:val="005327BF"/>
    <w:rsid w:val="00534E9A"/>
    <w:rsid w:val="00535C63"/>
    <w:rsid w:val="00545DB8"/>
    <w:rsid w:val="005532B2"/>
    <w:rsid w:val="0055405A"/>
    <w:rsid w:val="00557796"/>
    <w:rsid w:val="00565081"/>
    <w:rsid w:val="00565BE1"/>
    <w:rsid w:val="00571E41"/>
    <w:rsid w:val="00584BD8"/>
    <w:rsid w:val="005920F0"/>
    <w:rsid w:val="00596577"/>
    <w:rsid w:val="005A0A4D"/>
    <w:rsid w:val="005A2EF5"/>
    <w:rsid w:val="005A7F4E"/>
    <w:rsid w:val="005B4418"/>
    <w:rsid w:val="005B627E"/>
    <w:rsid w:val="005C22A7"/>
    <w:rsid w:val="005E437A"/>
    <w:rsid w:val="005E587B"/>
    <w:rsid w:val="005E5AAE"/>
    <w:rsid w:val="005F04E4"/>
    <w:rsid w:val="005F152E"/>
    <w:rsid w:val="005F2F3E"/>
    <w:rsid w:val="00612476"/>
    <w:rsid w:val="00613EC9"/>
    <w:rsid w:val="00614532"/>
    <w:rsid w:val="00620C3D"/>
    <w:rsid w:val="00640439"/>
    <w:rsid w:val="006433FF"/>
    <w:rsid w:val="006471C1"/>
    <w:rsid w:val="0065173C"/>
    <w:rsid w:val="00656844"/>
    <w:rsid w:val="0066471B"/>
    <w:rsid w:val="00664ED5"/>
    <w:rsid w:val="006654AA"/>
    <w:rsid w:val="00666E7C"/>
    <w:rsid w:val="00675DBB"/>
    <w:rsid w:val="00677F5A"/>
    <w:rsid w:val="00690D12"/>
    <w:rsid w:val="006967D4"/>
    <w:rsid w:val="006A3ACA"/>
    <w:rsid w:val="006B63BE"/>
    <w:rsid w:val="006B76AE"/>
    <w:rsid w:val="006C4A73"/>
    <w:rsid w:val="006D2EDE"/>
    <w:rsid w:val="006D5D7C"/>
    <w:rsid w:val="006E3200"/>
    <w:rsid w:val="006E3624"/>
    <w:rsid w:val="006F2514"/>
    <w:rsid w:val="006F446F"/>
    <w:rsid w:val="007010FC"/>
    <w:rsid w:val="0070128B"/>
    <w:rsid w:val="00711249"/>
    <w:rsid w:val="00724218"/>
    <w:rsid w:val="00744343"/>
    <w:rsid w:val="00754469"/>
    <w:rsid w:val="00762B2B"/>
    <w:rsid w:val="0077247D"/>
    <w:rsid w:val="00775682"/>
    <w:rsid w:val="00776C32"/>
    <w:rsid w:val="0078335E"/>
    <w:rsid w:val="007877ED"/>
    <w:rsid w:val="007919F1"/>
    <w:rsid w:val="007A2C8F"/>
    <w:rsid w:val="007C13BB"/>
    <w:rsid w:val="007C45CB"/>
    <w:rsid w:val="007C5088"/>
    <w:rsid w:val="007C661B"/>
    <w:rsid w:val="007E41FA"/>
    <w:rsid w:val="00806C78"/>
    <w:rsid w:val="008117CC"/>
    <w:rsid w:val="008121B4"/>
    <w:rsid w:val="00814901"/>
    <w:rsid w:val="00820A4B"/>
    <w:rsid w:val="00823FF3"/>
    <w:rsid w:val="00824E68"/>
    <w:rsid w:val="008254DA"/>
    <w:rsid w:val="0082713E"/>
    <w:rsid w:val="00835BF9"/>
    <w:rsid w:val="00840C80"/>
    <w:rsid w:val="00845F74"/>
    <w:rsid w:val="00863174"/>
    <w:rsid w:val="0087625A"/>
    <w:rsid w:val="00897BE9"/>
    <w:rsid w:val="008B030B"/>
    <w:rsid w:val="008B0DF7"/>
    <w:rsid w:val="008B27E7"/>
    <w:rsid w:val="008C2E25"/>
    <w:rsid w:val="008C3BE2"/>
    <w:rsid w:val="008C64E4"/>
    <w:rsid w:val="008C7721"/>
    <w:rsid w:val="008D2E8D"/>
    <w:rsid w:val="008E16CB"/>
    <w:rsid w:val="008E2A7E"/>
    <w:rsid w:val="008E3B05"/>
    <w:rsid w:val="008F2903"/>
    <w:rsid w:val="008F5AF3"/>
    <w:rsid w:val="009001F4"/>
    <w:rsid w:val="00902D32"/>
    <w:rsid w:val="00904E58"/>
    <w:rsid w:val="0091160A"/>
    <w:rsid w:val="00912357"/>
    <w:rsid w:val="009658E1"/>
    <w:rsid w:val="009713A7"/>
    <w:rsid w:val="00977EA8"/>
    <w:rsid w:val="009845CF"/>
    <w:rsid w:val="0099007C"/>
    <w:rsid w:val="00992828"/>
    <w:rsid w:val="00996EEC"/>
    <w:rsid w:val="009A3F65"/>
    <w:rsid w:val="009A6A7A"/>
    <w:rsid w:val="009B7DCD"/>
    <w:rsid w:val="009C0125"/>
    <w:rsid w:val="009C0268"/>
    <w:rsid w:val="009D43D8"/>
    <w:rsid w:val="009D7322"/>
    <w:rsid w:val="009E4215"/>
    <w:rsid w:val="00A1052A"/>
    <w:rsid w:val="00A10C03"/>
    <w:rsid w:val="00A22C5F"/>
    <w:rsid w:val="00A23C3F"/>
    <w:rsid w:val="00A33D8A"/>
    <w:rsid w:val="00A4430A"/>
    <w:rsid w:val="00A44E14"/>
    <w:rsid w:val="00A474DD"/>
    <w:rsid w:val="00A61E75"/>
    <w:rsid w:val="00A650CB"/>
    <w:rsid w:val="00A705D8"/>
    <w:rsid w:val="00A77653"/>
    <w:rsid w:val="00A914EA"/>
    <w:rsid w:val="00AB57F0"/>
    <w:rsid w:val="00AC0558"/>
    <w:rsid w:val="00AD5D85"/>
    <w:rsid w:val="00AD65EE"/>
    <w:rsid w:val="00AE08E3"/>
    <w:rsid w:val="00AF3172"/>
    <w:rsid w:val="00AF64CF"/>
    <w:rsid w:val="00AF67C0"/>
    <w:rsid w:val="00B034BA"/>
    <w:rsid w:val="00B04094"/>
    <w:rsid w:val="00B0431D"/>
    <w:rsid w:val="00B118E9"/>
    <w:rsid w:val="00B13868"/>
    <w:rsid w:val="00B343DD"/>
    <w:rsid w:val="00B40D8E"/>
    <w:rsid w:val="00B4171B"/>
    <w:rsid w:val="00B424C3"/>
    <w:rsid w:val="00B564E5"/>
    <w:rsid w:val="00B65A69"/>
    <w:rsid w:val="00B73E85"/>
    <w:rsid w:val="00B8145A"/>
    <w:rsid w:val="00B8308D"/>
    <w:rsid w:val="00B84849"/>
    <w:rsid w:val="00B95379"/>
    <w:rsid w:val="00BA00C5"/>
    <w:rsid w:val="00BA0C28"/>
    <w:rsid w:val="00BA1954"/>
    <w:rsid w:val="00BA42B4"/>
    <w:rsid w:val="00BA4E3B"/>
    <w:rsid w:val="00BA531D"/>
    <w:rsid w:val="00BA7F88"/>
    <w:rsid w:val="00BB4032"/>
    <w:rsid w:val="00BB7AE2"/>
    <w:rsid w:val="00BD087E"/>
    <w:rsid w:val="00BD376D"/>
    <w:rsid w:val="00BE7298"/>
    <w:rsid w:val="00BF0DE2"/>
    <w:rsid w:val="00C00883"/>
    <w:rsid w:val="00C015EB"/>
    <w:rsid w:val="00C02B7A"/>
    <w:rsid w:val="00C05A4F"/>
    <w:rsid w:val="00C05CFF"/>
    <w:rsid w:val="00C06BCF"/>
    <w:rsid w:val="00C15141"/>
    <w:rsid w:val="00C20511"/>
    <w:rsid w:val="00C2064F"/>
    <w:rsid w:val="00C25F4B"/>
    <w:rsid w:val="00C32A50"/>
    <w:rsid w:val="00C36E84"/>
    <w:rsid w:val="00C37201"/>
    <w:rsid w:val="00C379FF"/>
    <w:rsid w:val="00C458B0"/>
    <w:rsid w:val="00C5036E"/>
    <w:rsid w:val="00C514F8"/>
    <w:rsid w:val="00C53A04"/>
    <w:rsid w:val="00C60B73"/>
    <w:rsid w:val="00C71372"/>
    <w:rsid w:val="00C74D96"/>
    <w:rsid w:val="00C75E65"/>
    <w:rsid w:val="00C800F1"/>
    <w:rsid w:val="00CA183B"/>
    <w:rsid w:val="00CA1E91"/>
    <w:rsid w:val="00CB7EB2"/>
    <w:rsid w:val="00CC1A0A"/>
    <w:rsid w:val="00CC211B"/>
    <w:rsid w:val="00CD0762"/>
    <w:rsid w:val="00CE41CD"/>
    <w:rsid w:val="00CE78DB"/>
    <w:rsid w:val="00CF1785"/>
    <w:rsid w:val="00CF7961"/>
    <w:rsid w:val="00D1019A"/>
    <w:rsid w:val="00D20CA0"/>
    <w:rsid w:val="00D23F3D"/>
    <w:rsid w:val="00D2729B"/>
    <w:rsid w:val="00D34055"/>
    <w:rsid w:val="00D4366F"/>
    <w:rsid w:val="00D47D80"/>
    <w:rsid w:val="00D5048C"/>
    <w:rsid w:val="00D50CC7"/>
    <w:rsid w:val="00D56CE7"/>
    <w:rsid w:val="00D679FC"/>
    <w:rsid w:val="00D70809"/>
    <w:rsid w:val="00D73C9D"/>
    <w:rsid w:val="00D753E2"/>
    <w:rsid w:val="00D91AB6"/>
    <w:rsid w:val="00D91B7A"/>
    <w:rsid w:val="00DA5C15"/>
    <w:rsid w:val="00DB7B94"/>
    <w:rsid w:val="00DC03DD"/>
    <w:rsid w:val="00DC7CA8"/>
    <w:rsid w:val="00DE06B1"/>
    <w:rsid w:val="00DE1B3D"/>
    <w:rsid w:val="00E01206"/>
    <w:rsid w:val="00E129CF"/>
    <w:rsid w:val="00E14149"/>
    <w:rsid w:val="00E20DAF"/>
    <w:rsid w:val="00E25347"/>
    <w:rsid w:val="00E36F56"/>
    <w:rsid w:val="00E46B12"/>
    <w:rsid w:val="00E5056E"/>
    <w:rsid w:val="00E53D9B"/>
    <w:rsid w:val="00E53EFF"/>
    <w:rsid w:val="00E557B2"/>
    <w:rsid w:val="00E65915"/>
    <w:rsid w:val="00E70070"/>
    <w:rsid w:val="00E70F7F"/>
    <w:rsid w:val="00E8305E"/>
    <w:rsid w:val="00E855CE"/>
    <w:rsid w:val="00E95BE2"/>
    <w:rsid w:val="00EA53BE"/>
    <w:rsid w:val="00EC1D74"/>
    <w:rsid w:val="00EC4208"/>
    <w:rsid w:val="00EC6F80"/>
    <w:rsid w:val="00ED40C1"/>
    <w:rsid w:val="00ED42E7"/>
    <w:rsid w:val="00ED51F4"/>
    <w:rsid w:val="00EE2C63"/>
    <w:rsid w:val="00EE7B59"/>
    <w:rsid w:val="00EF23AD"/>
    <w:rsid w:val="00EF4B33"/>
    <w:rsid w:val="00F0030A"/>
    <w:rsid w:val="00F11581"/>
    <w:rsid w:val="00F13DEF"/>
    <w:rsid w:val="00F20770"/>
    <w:rsid w:val="00F22123"/>
    <w:rsid w:val="00F234AF"/>
    <w:rsid w:val="00F261FA"/>
    <w:rsid w:val="00F26FBE"/>
    <w:rsid w:val="00F4184B"/>
    <w:rsid w:val="00F72C93"/>
    <w:rsid w:val="00F87578"/>
    <w:rsid w:val="00F87ECC"/>
    <w:rsid w:val="00F90B1D"/>
    <w:rsid w:val="00F9335C"/>
    <w:rsid w:val="00F953D5"/>
    <w:rsid w:val="00F96FA7"/>
    <w:rsid w:val="00FA5EB9"/>
    <w:rsid w:val="00FB3243"/>
    <w:rsid w:val="00FC139B"/>
    <w:rsid w:val="00FC1E5A"/>
    <w:rsid w:val="00FC33E3"/>
    <w:rsid w:val="00FE0A69"/>
    <w:rsid w:val="00FE1FFD"/>
    <w:rsid w:val="00FE63FD"/>
    <w:rsid w:val="00FF1355"/>
    <w:rsid w:val="00FF4D03"/>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A08B"/>
  <w15:docId w15:val="{D7C64B8E-EA19-42CE-BDE7-F3378BFB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rPr>
  </w:style>
  <w:style w:type="character" w:styleId="af3">
    <w:name w:val="page number"/>
    <w:basedOn w:val="a0"/>
    <w:rsid w:val="00E70070"/>
  </w:style>
  <w:style w:type="character" w:styleId="af4">
    <w:name w:val="Hyperlink"/>
    <w:basedOn w:val="a0"/>
    <w:uiPriority w:val="99"/>
    <w:unhideWhenUsed/>
    <w:rsid w:val="000A0F34"/>
    <w:rPr>
      <w:color w:val="0000FF" w:themeColor="hyperlink"/>
      <w:u w:val="single"/>
    </w:rPr>
  </w:style>
  <w:style w:type="paragraph" w:styleId="af5">
    <w:name w:val="Title"/>
    <w:basedOn w:val="a"/>
    <w:link w:val="af6"/>
    <w:qFormat/>
    <w:rsid w:val="000A0F3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rPr>
  </w:style>
  <w:style w:type="character" w:customStyle="1" w:styleId="af6">
    <w:name w:val="Заголовок Знак"/>
    <w:basedOn w:val="a0"/>
    <w:link w:val="af5"/>
    <w:rsid w:val="000A0F34"/>
    <w:rPr>
      <w:rFonts w:ascii="Times New Roman" w:eastAsia="Times New Roman" w:hAnsi="Times New Roman" w:cs="Times New Roman"/>
      <w:b/>
      <w:bCs/>
      <w:sz w:val="24"/>
      <w:szCs w:val="24"/>
      <w:lang w:eastAsia="ru-RU"/>
    </w:rPr>
  </w:style>
  <w:style w:type="character" w:customStyle="1" w:styleId="af7">
    <w:name w:val="Гипертекстовая ссылка"/>
    <w:basedOn w:val="a0"/>
    <w:uiPriority w:val="99"/>
    <w:rsid w:val="001C4348"/>
    <w:rPr>
      <w:color w:val="106BBE"/>
    </w:rPr>
  </w:style>
  <w:style w:type="character" w:customStyle="1" w:styleId="11">
    <w:name w:val="Неразрешенное упоминание1"/>
    <w:basedOn w:val="a0"/>
    <w:uiPriority w:val="99"/>
    <w:semiHidden/>
    <w:unhideWhenUsed/>
    <w:rsid w:val="006E36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6062">
      <w:bodyDiv w:val="1"/>
      <w:marLeft w:val="0"/>
      <w:marRight w:val="0"/>
      <w:marTop w:val="0"/>
      <w:marBottom w:val="0"/>
      <w:divBdr>
        <w:top w:val="none" w:sz="0" w:space="0" w:color="auto"/>
        <w:left w:val="none" w:sz="0" w:space="0" w:color="auto"/>
        <w:bottom w:val="none" w:sz="0" w:space="0" w:color="auto"/>
        <w:right w:val="none" w:sz="0" w:space="0" w:color="auto"/>
      </w:divBdr>
    </w:div>
    <w:div w:id="41946954">
      <w:bodyDiv w:val="1"/>
      <w:marLeft w:val="0"/>
      <w:marRight w:val="0"/>
      <w:marTop w:val="0"/>
      <w:marBottom w:val="0"/>
      <w:divBdr>
        <w:top w:val="none" w:sz="0" w:space="0" w:color="auto"/>
        <w:left w:val="none" w:sz="0" w:space="0" w:color="auto"/>
        <w:bottom w:val="none" w:sz="0" w:space="0" w:color="auto"/>
        <w:right w:val="none" w:sz="0" w:space="0" w:color="auto"/>
      </w:divBdr>
    </w:div>
    <w:div w:id="142433983">
      <w:bodyDiv w:val="1"/>
      <w:marLeft w:val="0"/>
      <w:marRight w:val="0"/>
      <w:marTop w:val="0"/>
      <w:marBottom w:val="0"/>
      <w:divBdr>
        <w:top w:val="none" w:sz="0" w:space="0" w:color="auto"/>
        <w:left w:val="none" w:sz="0" w:space="0" w:color="auto"/>
        <w:bottom w:val="none" w:sz="0" w:space="0" w:color="auto"/>
        <w:right w:val="none" w:sz="0" w:space="0" w:color="auto"/>
      </w:divBdr>
    </w:div>
    <w:div w:id="160510017">
      <w:bodyDiv w:val="1"/>
      <w:marLeft w:val="0"/>
      <w:marRight w:val="0"/>
      <w:marTop w:val="0"/>
      <w:marBottom w:val="0"/>
      <w:divBdr>
        <w:top w:val="none" w:sz="0" w:space="0" w:color="auto"/>
        <w:left w:val="none" w:sz="0" w:space="0" w:color="auto"/>
        <w:bottom w:val="none" w:sz="0" w:space="0" w:color="auto"/>
        <w:right w:val="none" w:sz="0" w:space="0" w:color="auto"/>
      </w:divBdr>
    </w:div>
    <w:div w:id="184292330">
      <w:bodyDiv w:val="1"/>
      <w:marLeft w:val="0"/>
      <w:marRight w:val="0"/>
      <w:marTop w:val="0"/>
      <w:marBottom w:val="0"/>
      <w:divBdr>
        <w:top w:val="none" w:sz="0" w:space="0" w:color="auto"/>
        <w:left w:val="none" w:sz="0" w:space="0" w:color="auto"/>
        <w:bottom w:val="none" w:sz="0" w:space="0" w:color="auto"/>
        <w:right w:val="none" w:sz="0" w:space="0" w:color="auto"/>
      </w:divBdr>
    </w:div>
    <w:div w:id="192108980">
      <w:bodyDiv w:val="1"/>
      <w:marLeft w:val="0"/>
      <w:marRight w:val="0"/>
      <w:marTop w:val="0"/>
      <w:marBottom w:val="0"/>
      <w:divBdr>
        <w:top w:val="none" w:sz="0" w:space="0" w:color="auto"/>
        <w:left w:val="none" w:sz="0" w:space="0" w:color="auto"/>
        <w:bottom w:val="none" w:sz="0" w:space="0" w:color="auto"/>
        <w:right w:val="none" w:sz="0" w:space="0" w:color="auto"/>
      </w:divBdr>
    </w:div>
    <w:div w:id="226381339">
      <w:bodyDiv w:val="1"/>
      <w:marLeft w:val="0"/>
      <w:marRight w:val="0"/>
      <w:marTop w:val="0"/>
      <w:marBottom w:val="0"/>
      <w:divBdr>
        <w:top w:val="none" w:sz="0" w:space="0" w:color="auto"/>
        <w:left w:val="none" w:sz="0" w:space="0" w:color="auto"/>
        <w:bottom w:val="none" w:sz="0" w:space="0" w:color="auto"/>
        <w:right w:val="none" w:sz="0" w:space="0" w:color="auto"/>
      </w:divBdr>
    </w:div>
    <w:div w:id="305865929">
      <w:bodyDiv w:val="1"/>
      <w:marLeft w:val="0"/>
      <w:marRight w:val="0"/>
      <w:marTop w:val="0"/>
      <w:marBottom w:val="0"/>
      <w:divBdr>
        <w:top w:val="none" w:sz="0" w:space="0" w:color="auto"/>
        <w:left w:val="none" w:sz="0" w:space="0" w:color="auto"/>
        <w:bottom w:val="none" w:sz="0" w:space="0" w:color="auto"/>
        <w:right w:val="none" w:sz="0" w:space="0" w:color="auto"/>
      </w:divBdr>
    </w:div>
    <w:div w:id="356196663">
      <w:bodyDiv w:val="1"/>
      <w:marLeft w:val="0"/>
      <w:marRight w:val="0"/>
      <w:marTop w:val="0"/>
      <w:marBottom w:val="0"/>
      <w:divBdr>
        <w:top w:val="none" w:sz="0" w:space="0" w:color="auto"/>
        <w:left w:val="none" w:sz="0" w:space="0" w:color="auto"/>
        <w:bottom w:val="none" w:sz="0" w:space="0" w:color="auto"/>
        <w:right w:val="none" w:sz="0" w:space="0" w:color="auto"/>
      </w:divBdr>
    </w:div>
    <w:div w:id="372004179">
      <w:bodyDiv w:val="1"/>
      <w:marLeft w:val="0"/>
      <w:marRight w:val="0"/>
      <w:marTop w:val="0"/>
      <w:marBottom w:val="0"/>
      <w:divBdr>
        <w:top w:val="none" w:sz="0" w:space="0" w:color="auto"/>
        <w:left w:val="none" w:sz="0" w:space="0" w:color="auto"/>
        <w:bottom w:val="none" w:sz="0" w:space="0" w:color="auto"/>
        <w:right w:val="none" w:sz="0" w:space="0" w:color="auto"/>
      </w:divBdr>
    </w:div>
    <w:div w:id="390814878">
      <w:bodyDiv w:val="1"/>
      <w:marLeft w:val="0"/>
      <w:marRight w:val="0"/>
      <w:marTop w:val="0"/>
      <w:marBottom w:val="0"/>
      <w:divBdr>
        <w:top w:val="none" w:sz="0" w:space="0" w:color="auto"/>
        <w:left w:val="none" w:sz="0" w:space="0" w:color="auto"/>
        <w:bottom w:val="none" w:sz="0" w:space="0" w:color="auto"/>
        <w:right w:val="none" w:sz="0" w:space="0" w:color="auto"/>
      </w:divBdr>
    </w:div>
    <w:div w:id="438532049">
      <w:bodyDiv w:val="1"/>
      <w:marLeft w:val="0"/>
      <w:marRight w:val="0"/>
      <w:marTop w:val="0"/>
      <w:marBottom w:val="0"/>
      <w:divBdr>
        <w:top w:val="none" w:sz="0" w:space="0" w:color="auto"/>
        <w:left w:val="none" w:sz="0" w:space="0" w:color="auto"/>
        <w:bottom w:val="none" w:sz="0" w:space="0" w:color="auto"/>
        <w:right w:val="none" w:sz="0" w:space="0" w:color="auto"/>
      </w:divBdr>
    </w:div>
    <w:div w:id="439762615">
      <w:bodyDiv w:val="1"/>
      <w:marLeft w:val="0"/>
      <w:marRight w:val="0"/>
      <w:marTop w:val="0"/>
      <w:marBottom w:val="0"/>
      <w:divBdr>
        <w:top w:val="none" w:sz="0" w:space="0" w:color="auto"/>
        <w:left w:val="none" w:sz="0" w:space="0" w:color="auto"/>
        <w:bottom w:val="none" w:sz="0" w:space="0" w:color="auto"/>
        <w:right w:val="none" w:sz="0" w:space="0" w:color="auto"/>
      </w:divBdr>
    </w:div>
    <w:div w:id="580599099">
      <w:bodyDiv w:val="1"/>
      <w:marLeft w:val="0"/>
      <w:marRight w:val="0"/>
      <w:marTop w:val="0"/>
      <w:marBottom w:val="0"/>
      <w:divBdr>
        <w:top w:val="none" w:sz="0" w:space="0" w:color="auto"/>
        <w:left w:val="none" w:sz="0" w:space="0" w:color="auto"/>
        <w:bottom w:val="none" w:sz="0" w:space="0" w:color="auto"/>
        <w:right w:val="none" w:sz="0" w:space="0" w:color="auto"/>
      </w:divBdr>
    </w:div>
    <w:div w:id="589966830">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35221">
      <w:bodyDiv w:val="1"/>
      <w:marLeft w:val="0"/>
      <w:marRight w:val="0"/>
      <w:marTop w:val="0"/>
      <w:marBottom w:val="0"/>
      <w:divBdr>
        <w:top w:val="none" w:sz="0" w:space="0" w:color="auto"/>
        <w:left w:val="none" w:sz="0" w:space="0" w:color="auto"/>
        <w:bottom w:val="none" w:sz="0" w:space="0" w:color="auto"/>
        <w:right w:val="none" w:sz="0" w:space="0" w:color="auto"/>
      </w:divBdr>
    </w:div>
    <w:div w:id="725102068">
      <w:bodyDiv w:val="1"/>
      <w:marLeft w:val="0"/>
      <w:marRight w:val="0"/>
      <w:marTop w:val="0"/>
      <w:marBottom w:val="0"/>
      <w:divBdr>
        <w:top w:val="none" w:sz="0" w:space="0" w:color="auto"/>
        <w:left w:val="none" w:sz="0" w:space="0" w:color="auto"/>
        <w:bottom w:val="none" w:sz="0" w:space="0" w:color="auto"/>
        <w:right w:val="none" w:sz="0" w:space="0" w:color="auto"/>
      </w:divBdr>
    </w:div>
    <w:div w:id="729765369">
      <w:bodyDiv w:val="1"/>
      <w:marLeft w:val="0"/>
      <w:marRight w:val="0"/>
      <w:marTop w:val="0"/>
      <w:marBottom w:val="0"/>
      <w:divBdr>
        <w:top w:val="none" w:sz="0" w:space="0" w:color="auto"/>
        <w:left w:val="none" w:sz="0" w:space="0" w:color="auto"/>
        <w:bottom w:val="none" w:sz="0" w:space="0" w:color="auto"/>
        <w:right w:val="none" w:sz="0" w:space="0" w:color="auto"/>
      </w:divBdr>
    </w:div>
    <w:div w:id="797138458">
      <w:bodyDiv w:val="1"/>
      <w:marLeft w:val="0"/>
      <w:marRight w:val="0"/>
      <w:marTop w:val="0"/>
      <w:marBottom w:val="0"/>
      <w:divBdr>
        <w:top w:val="none" w:sz="0" w:space="0" w:color="auto"/>
        <w:left w:val="none" w:sz="0" w:space="0" w:color="auto"/>
        <w:bottom w:val="none" w:sz="0" w:space="0" w:color="auto"/>
        <w:right w:val="none" w:sz="0" w:space="0" w:color="auto"/>
      </w:divBdr>
    </w:div>
    <w:div w:id="823280786">
      <w:bodyDiv w:val="1"/>
      <w:marLeft w:val="0"/>
      <w:marRight w:val="0"/>
      <w:marTop w:val="0"/>
      <w:marBottom w:val="0"/>
      <w:divBdr>
        <w:top w:val="none" w:sz="0" w:space="0" w:color="auto"/>
        <w:left w:val="none" w:sz="0" w:space="0" w:color="auto"/>
        <w:bottom w:val="none" w:sz="0" w:space="0" w:color="auto"/>
        <w:right w:val="none" w:sz="0" w:space="0" w:color="auto"/>
      </w:divBdr>
    </w:div>
    <w:div w:id="890191478">
      <w:bodyDiv w:val="1"/>
      <w:marLeft w:val="0"/>
      <w:marRight w:val="0"/>
      <w:marTop w:val="0"/>
      <w:marBottom w:val="0"/>
      <w:divBdr>
        <w:top w:val="none" w:sz="0" w:space="0" w:color="auto"/>
        <w:left w:val="none" w:sz="0" w:space="0" w:color="auto"/>
        <w:bottom w:val="none" w:sz="0" w:space="0" w:color="auto"/>
        <w:right w:val="none" w:sz="0" w:space="0" w:color="auto"/>
      </w:divBdr>
    </w:div>
    <w:div w:id="1008676651">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069352948">
      <w:bodyDiv w:val="1"/>
      <w:marLeft w:val="0"/>
      <w:marRight w:val="0"/>
      <w:marTop w:val="0"/>
      <w:marBottom w:val="0"/>
      <w:divBdr>
        <w:top w:val="none" w:sz="0" w:space="0" w:color="auto"/>
        <w:left w:val="none" w:sz="0" w:space="0" w:color="auto"/>
        <w:bottom w:val="none" w:sz="0" w:space="0" w:color="auto"/>
        <w:right w:val="none" w:sz="0" w:space="0" w:color="auto"/>
      </w:divBdr>
    </w:div>
    <w:div w:id="1120610843">
      <w:bodyDiv w:val="1"/>
      <w:marLeft w:val="0"/>
      <w:marRight w:val="0"/>
      <w:marTop w:val="0"/>
      <w:marBottom w:val="0"/>
      <w:divBdr>
        <w:top w:val="none" w:sz="0" w:space="0" w:color="auto"/>
        <w:left w:val="none" w:sz="0" w:space="0" w:color="auto"/>
        <w:bottom w:val="none" w:sz="0" w:space="0" w:color="auto"/>
        <w:right w:val="none" w:sz="0" w:space="0" w:color="auto"/>
      </w:divBdr>
    </w:div>
    <w:div w:id="1135295887">
      <w:bodyDiv w:val="1"/>
      <w:marLeft w:val="0"/>
      <w:marRight w:val="0"/>
      <w:marTop w:val="0"/>
      <w:marBottom w:val="0"/>
      <w:divBdr>
        <w:top w:val="none" w:sz="0" w:space="0" w:color="auto"/>
        <w:left w:val="none" w:sz="0" w:space="0" w:color="auto"/>
        <w:bottom w:val="none" w:sz="0" w:space="0" w:color="auto"/>
        <w:right w:val="none" w:sz="0" w:space="0" w:color="auto"/>
      </w:divBdr>
    </w:div>
    <w:div w:id="1155530943">
      <w:bodyDiv w:val="1"/>
      <w:marLeft w:val="0"/>
      <w:marRight w:val="0"/>
      <w:marTop w:val="0"/>
      <w:marBottom w:val="0"/>
      <w:divBdr>
        <w:top w:val="none" w:sz="0" w:space="0" w:color="auto"/>
        <w:left w:val="none" w:sz="0" w:space="0" w:color="auto"/>
        <w:bottom w:val="none" w:sz="0" w:space="0" w:color="auto"/>
        <w:right w:val="none" w:sz="0" w:space="0" w:color="auto"/>
      </w:divBdr>
    </w:div>
    <w:div w:id="1178616655">
      <w:bodyDiv w:val="1"/>
      <w:marLeft w:val="0"/>
      <w:marRight w:val="0"/>
      <w:marTop w:val="0"/>
      <w:marBottom w:val="0"/>
      <w:divBdr>
        <w:top w:val="none" w:sz="0" w:space="0" w:color="auto"/>
        <w:left w:val="none" w:sz="0" w:space="0" w:color="auto"/>
        <w:bottom w:val="none" w:sz="0" w:space="0" w:color="auto"/>
        <w:right w:val="none" w:sz="0" w:space="0" w:color="auto"/>
      </w:divBdr>
      <w:divsChild>
        <w:div w:id="993219079">
          <w:marLeft w:val="60"/>
          <w:marRight w:val="60"/>
          <w:marTop w:val="100"/>
          <w:marBottom w:val="100"/>
          <w:divBdr>
            <w:top w:val="none" w:sz="0" w:space="0" w:color="auto"/>
            <w:left w:val="none" w:sz="0" w:space="0" w:color="auto"/>
            <w:bottom w:val="none" w:sz="0" w:space="0" w:color="auto"/>
            <w:right w:val="none" w:sz="0" w:space="0" w:color="auto"/>
          </w:divBdr>
          <w:divsChild>
            <w:div w:id="5275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6571">
      <w:bodyDiv w:val="1"/>
      <w:marLeft w:val="0"/>
      <w:marRight w:val="0"/>
      <w:marTop w:val="0"/>
      <w:marBottom w:val="0"/>
      <w:divBdr>
        <w:top w:val="none" w:sz="0" w:space="0" w:color="auto"/>
        <w:left w:val="none" w:sz="0" w:space="0" w:color="auto"/>
        <w:bottom w:val="none" w:sz="0" w:space="0" w:color="auto"/>
        <w:right w:val="none" w:sz="0" w:space="0" w:color="auto"/>
      </w:divBdr>
    </w:div>
    <w:div w:id="1206716959">
      <w:bodyDiv w:val="1"/>
      <w:marLeft w:val="0"/>
      <w:marRight w:val="0"/>
      <w:marTop w:val="0"/>
      <w:marBottom w:val="0"/>
      <w:divBdr>
        <w:top w:val="none" w:sz="0" w:space="0" w:color="auto"/>
        <w:left w:val="none" w:sz="0" w:space="0" w:color="auto"/>
        <w:bottom w:val="none" w:sz="0" w:space="0" w:color="auto"/>
        <w:right w:val="none" w:sz="0" w:space="0" w:color="auto"/>
      </w:divBdr>
    </w:div>
    <w:div w:id="1215239343">
      <w:bodyDiv w:val="1"/>
      <w:marLeft w:val="0"/>
      <w:marRight w:val="0"/>
      <w:marTop w:val="0"/>
      <w:marBottom w:val="0"/>
      <w:divBdr>
        <w:top w:val="none" w:sz="0" w:space="0" w:color="auto"/>
        <w:left w:val="none" w:sz="0" w:space="0" w:color="auto"/>
        <w:bottom w:val="none" w:sz="0" w:space="0" w:color="auto"/>
        <w:right w:val="none" w:sz="0" w:space="0" w:color="auto"/>
      </w:divBdr>
    </w:div>
    <w:div w:id="1248266625">
      <w:bodyDiv w:val="1"/>
      <w:marLeft w:val="0"/>
      <w:marRight w:val="0"/>
      <w:marTop w:val="0"/>
      <w:marBottom w:val="0"/>
      <w:divBdr>
        <w:top w:val="none" w:sz="0" w:space="0" w:color="auto"/>
        <w:left w:val="none" w:sz="0" w:space="0" w:color="auto"/>
        <w:bottom w:val="none" w:sz="0" w:space="0" w:color="auto"/>
        <w:right w:val="none" w:sz="0" w:space="0" w:color="auto"/>
      </w:divBdr>
    </w:div>
    <w:div w:id="1260064559">
      <w:bodyDiv w:val="1"/>
      <w:marLeft w:val="0"/>
      <w:marRight w:val="0"/>
      <w:marTop w:val="0"/>
      <w:marBottom w:val="0"/>
      <w:divBdr>
        <w:top w:val="none" w:sz="0" w:space="0" w:color="auto"/>
        <w:left w:val="none" w:sz="0" w:space="0" w:color="auto"/>
        <w:bottom w:val="none" w:sz="0" w:space="0" w:color="auto"/>
        <w:right w:val="none" w:sz="0" w:space="0" w:color="auto"/>
      </w:divBdr>
    </w:div>
    <w:div w:id="1273711722">
      <w:bodyDiv w:val="1"/>
      <w:marLeft w:val="0"/>
      <w:marRight w:val="0"/>
      <w:marTop w:val="0"/>
      <w:marBottom w:val="0"/>
      <w:divBdr>
        <w:top w:val="none" w:sz="0" w:space="0" w:color="auto"/>
        <w:left w:val="none" w:sz="0" w:space="0" w:color="auto"/>
        <w:bottom w:val="none" w:sz="0" w:space="0" w:color="auto"/>
        <w:right w:val="none" w:sz="0" w:space="0" w:color="auto"/>
      </w:divBdr>
    </w:div>
    <w:div w:id="1303656047">
      <w:bodyDiv w:val="1"/>
      <w:marLeft w:val="0"/>
      <w:marRight w:val="0"/>
      <w:marTop w:val="0"/>
      <w:marBottom w:val="0"/>
      <w:divBdr>
        <w:top w:val="none" w:sz="0" w:space="0" w:color="auto"/>
        <w:left w:val="none" w:sz="0" w:space="0" w:color="auto"/>
        <w:bottom w:val="none" w:sz="0" w:space="0" w:color="auto"/>
        <w:right w:val="none" w:sz="0" w:space="0" w:color="auto"/>
      </w:divBdr>
    </w:div>
    <w:div w:id="1366905533">
      <w:bodyDiv w:val="1"/>
      <w:marLeft w:val="0"/>
      <w:marRight w:val="0"/>
      <w:marTop w:val="0"/>
      <w:marBottom w:val="0"/>
      <w:divBdr>
        <w:top w:val="none" w:sz="0" w:space="0" w:color="auto"/>
        <w:left w:val="none" w:sz="0" w:space="0" w:color="auto"/>
        <w:bottom w:val="none" w:sz="0" w:space="0" w:color="auto"/>
        <w:right w:val="none" w:sz="0" w:space="0" w:color="auto"/>
      </w:divBdr>
    </w:div>
    <w:div w:id="1376077692">
      <w:bodyDiv w:val="1"/>
      <w:marLeft w:val="0"/>
      <w:marRight w:val="0"/>
      <w:marTop w:val="0"/>
      <w:marBottom w:val="0"/>
      <w:divBdr>
        <w:top w:val="none" w:sz="0" w:space="0" w:color="auto"/>
        <w:left w:val="none" w:sz="0" w:space="0" w:color="auto"/>
        <w:bottom w:val="none" w:sz="0" w:space="0" w:color="auto"/>
        <w:right w:val="none" w:sz="0" w:space="0" w:color="auto"/>
      </w:divBdr>
    </w:div>
    <w:div w:id="1441602153">
      <w:bodyDiv w:val="1"/>
      <w:marLeft w:val="0"/>
      <w:marRight w:val="0"/>
      <w:marTop w:val="0"/>
      <w:marBottom w:val="0"/>
      <w:divBdr>
        <w:top w:val="none" w:sz="0" w:space="0" w:color="auto"/>
        <w:left w:val="none" w:sz="0" w:space="0" w:color="auto"/>
        <w:bottom w:val="none" w:sz="0" w:space="0" w:color="auto"/>
        <w:right w:val="none" w:sz="0" w:space="0" w:color="auto"/>
      </w:divBdr>
    </w:div>
    <w:div w:id="1469321550">
      <w:bodyDiv w:val="1"/>
      <w:marLeft w:val="0"/>
      <w:marRight w:val="0"/>
      <w:marTop w:val="0"/>
      <w:marBottom w:val="0"/>
      <w:divBdr>
        <w:top w:val="none" w:sz="0" w:space="0" w:color="auto"/>
        <w:left w:val="none" w:sz="0" w:space="0" w:color="auto"/>
        <w:bottom w:val="none" w:sz="0" w:space="0" w:color="auto"/>
        <w:right w:val="none" w:sz="0" w:space="0" w:color="auto"/>
      </w:divBdr>
    </w:div>
    <w:div w:id="1484199920">
      <w:bodyDiv w:val="1"/>
      <w:marLeft w:val="0"/>
      <w:marRight w:val="0"/>
      <w:marTop w:val="0"/>
      <w:marBottom w:val="0"/>
      <w:divBdr>
        <w:top w:val="none" w:sz="0" w:space="0" w:color="auto"/>
        <w:left w:val="none" w:sz="0" w:space="0" w:color="auto"/>
        <w:bottom w:val="none" w:sz="0" w:space="0" w:color="auto"/>
        <w:right w:val="none" w:sz="0" w:space="0" w:color="auto"/>
      </w:divBdr>
    </w:div>
    <w:div w:id="1606110100">
      <w:bodyDiv w:val="1"/>
      <w:marLeft w:val="0"/>
      <w:marRight w:val="0"/>
      <w:marTop w:val="0"/>
      <w:marBottom w:val="0"/>
      <w:divBdr>
        <w:top w:val="none" w:sz="0" w:space="0" w:color="auto"/>
        <w:left w:val="none" w:sz="0" w:space="0" w:color="auto"/>
        <w:bottom w:val="none" w:sz="0" w:space="0" w:color="auto"/>
        <w:right w:val="none" w:sz="0" w:space="0" w:color="auto"/>
      </w:divBdr>
    </w:div>
    <w:div w:id="1729961046">
      <w:bodyDiv w:val="1"/>
      <w:marLeft w:val="0"/>
      <w:marRight w:val="0"/>
      <w:marTop w:val="0"/>
      <w:marBottom w:val="0"/>
      <w:divBdr>
        <w:top w:val="none" w:sz="0" w:space="0" w:color="auto"/>
        <w:left w:val="none" w:sz="0" w:space="0" w:color="auto"/>
        <w:bottom w:val="none" w:sz="0" w:space="0" w:color="auto"/>
        <w:right w:val="none" w:sz="0" w:space="0" w:color="auto"/>
      </w:divBdr>
    </w:div>
    <w:div w:id="1845590744">
      <w:bodyDiv w:val="1"/>
      <w:marLeft w:val="0"/>
      <w:marRight w:val="0"/>
      <w:marTop w:val="0"/>
      <w:marBottom w:val="0"/>
      <w:divBdr>
        <w:top w:val="none" w:sz="0" w:space="0" w:color="auto"/>
        <w:left w:val="none" w:sz="0" w:space="0" w:color="auto"/>
        <w:bottom w:val="none" w:sz="0" w:space="0" w:color="auto"/>
        <w:right w:val="none" w:sz="0" w:space="0" w:color="auto"/>
      </w:divBdr>
      <w:divsChild>
        <w:div w:id="104157643">
          <w:marLeft w:val="0"/>
          <w:marRight w:val="0"/>
          <w:marTop w:val="0"/>
          <w:marBottom w:val="0"/>
          <w:divBdr>
            <w:top w:val="none" w:sz="0" w:space="0" w:color="auto"/>
            <w:left w:val="none" w:sz="0" w:space="0" w:color="auto"/>
            <w:bottom w:val="none" w:sz="0" w:space="0" w:color="auto"/>
            <w:right w:val="none" w:sz="0" w:space="0" w:color="auto"/>
          </w:divBdr>
        </w:div>
        <w:div w:id="1749888770">
          <w:marLeft w:val="0"/>
          <w:marRight w:val="0"/>
          <w:marTop w:val="0"/>
          <w:marBottom w:val="0"/>
          <w:divBdr>
            <w:top w:val="none" w:sz="0" w:space="0" w:color="auto"/>
            <w:left w:val="none" w:sz="0" w:space="0" w:color="auto"/>
            <w:bottom w:val="none" w:sz="0" w:space="0" w:color="auto"/>
            <w:right w:val="none" w:sz="0" w:space="0" w:color="auto"/>
          </w:divBdr>
        </w:div>
        <w:div w:id="1978367081">
          <w:marLeft w:val="0"/>
          <w:marRight w:val="0"/>
          <w:marTop w:val="0"/>
          <w:marBottom w:val="0"/>
          <w:divBdr>
            <w:top w:val="none" w:sz="0" w:space="0" w:color="auto"/>
            <w:left w:val="none" w:sz="0" w:space="0" w:color="auto"/>
            <w:bottom w:val="none" w:sz="0" w:space="0" w:color="auto"/>
            <w:right w:val="none" w:sz="0" w:space="0" w:color="auto"/>
          </w:divBdr>
        </w:div>
      </w:divsChild>
    </w:div>
    <w:div w:id="1884705433">
      <w:bodyDiv w:val="1"/>
      <w:marLeft w:val="0"/>
      <w:marRight w:val="0"/>
      <w:marTop w:val="0"/>
      <w:marBottom w:val="0"/>
      <w:divBdr>
        <w:top w:val="none" w:sz="0" w:space="0" w:color="auto"/>
        <w:left w:val="none" w:sz="0" w:space="0" w:color="auto"/>
        <w:bottom w:val="none" w:sz="0" w:space="0" w:color="auto"/>
        <w:right w:val="none" w:sz="0" w:space="0" w:color="auto"/>
      </w:divBdr>
    </w:div>
    <w:div w:id="1940067726">
      <w:bodyDiv w:val="1"/>
      <w:marLeft w:val="0"/>
      <w:marRight w:val="0"/>
      <w:marTop w:val="0"/>
      <w:marBottom w:val="0"/>
      <w:divBdr>
        <w:top w:val="none" w:sz="0" w:space="0" w:color="auto"/>
        <w:left w:val="none" w:sz="0" w:space="0" w:color="auto"/>
        <w:bottom w:val="none" w:sz="0" w:space="0" w:color="auto"/>
        <w:right w:val="none" w:sz="0" w:space="0" w:color="auto"/>
      </w:divBdr>
    </w:div>
    <w:div w:id="1948657786">
      <w:bodyDiv w:val="1"/>
      <w:marLeft w:val="0"/>
      <w:marRight w:val="0"/>
      <w:marTop w:val="0"/>
      <w:marBottom w:val="0"/>
      <w:divBdr>
        <w:top w:val="none" w:sz="0" w:space="0" w:color="auto"/>
        <w:left w:val="none" w:sz="0" w:space="0" w:color="auto"/>
        <w:bottom w:val="none" w:sz="0" w:space="0" w:color="auto"/>
        <w:right w:val="none" w:sz="0" w:space="0" w:color="auto"/>
      </w:divBdr>
    </w:div>
    <w:div w:id="2011563072">
      <w:bodyDiv w:val="1"/>
      <w:marLeft w:val="0"/>
      <w:marRight w:val="0"/>
      <w:marTop w:val="0"/>
      <w:marBottom w:val="0"/>
      <w:divBdr>
        <w:top w:val="none" w:sz="0" w:space="0" w:color="auto"/>
        <w:left w:val="none" w:sz="0" w:space="0" w:color="auto"/>
        <w:bottom w:val="none" w:sz="0" w:space="0" w:color="auto"/>
        <w:right w:val="none" w:sz="0" w:space="0" w:color="auto"/>
      </w:divBdr>
    </w:div>
    <w:div w:id="2017464513">
      <w:bodyDiv w:val="1"/>
      <w:marLeft w:val="0"/>
      <w:marRight w:val="0"/>
      <w:marTop w:val="0"/>
      <w:marBottom w:val="0"/>
      <w:divBdr>
        <w:top w:val="none" w:sz="0" w:space="0" w:color="auto"/>
        <w:left w:val="none" w:sz="0" w:space="0" w:color="auto"/>
        <w:bottom w:val="none" w:sz="0" w:space="0" w:color="auto"/>
        <w:right w:val="none" w:sz="0" w:space="0" w:color="auto"/>
      </w:divBdr>
    </w:div>
    <w:div w:id="2025476965">
      <w:bodyDiv w:val="1"/>
      <w:marLeft w:val="0"/>
      <w:marRight w:val="0"/>
      <w:marTop w:val="0"/>
      <w:marBottom w:val="0"/>
      <w:divBdr>
        <w:top w:val="none" w:sz="0" w:space="0" w:color="auto"/>
        <w:left w:val="none" w:sz="0" w:space="0" w:color="auto"/>
        <w:bottom w:val="none" w:sz="0" w:space="0" w:color="auto"/>
        <w:right w:val="none" w:sz="0" w:space="0" w:color="auto"/>
      </w:divBdr>
    </w:div>
    <w:div w:id="20565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e@voe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F529D-E6F6-4C44-BC01-B990F8DD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699</TotalTime>
  <Pages>10</Pages>
  <Words>2626</Words>
  <Characters>14970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Шармин Вячеслав Анатольевич</cp:lastModifiedBy>
  <cp:revision>51</cp:revision>
  <cp:lastPrinted>2022-08-10T05:50:00Z</cp:lastPrinted>
  <dcterms:created xsi:type="dcterms:W3CDTF">2020-07-17T04:20:00Z</dcterms:created>
  <dcterms:modified xsi:type="dcterms:W3CDTF">2022-08-11T11:33:00Z</dcterms:modified>
</cp:coreProperties>
</file>