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06451" w14:textId="77777777" w:rsidR="006C3C44" w:rsidRPr="004656F0" w:rsidRDefault="006C3C44" w:rsidP="006C3C44">
      <w:pPr>
        <w:rPr>
          <w:sz w:val="22"/>
          <w:szCs w:val="22"/>
        </w:rPr>
      </w:pPr>
      <w:r w:rsidRPr="004656F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DD5A54A" wp14:editId="7832D92D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6F0">
        <w:rPr>
          <w:sz w:val="22"/>
          <w:szCs w:val="22"/>
        </w:rPr>
        <w:t xml:space="preserve"> </w:t>
      </w:r>
      <w:r w:rsidRPr="004656F0">
        <w:rPr>
          <w:sz w:val="22"/>
          <w:szCs w:val="22"/>
        </w:rPr>
        <w:br w:type="textWrapping" w:clear="all"/>
      </w:r>
    </w:p>
    <w:p w14:paraId="3FE56DBD" w14:textId="77777777" w:rsidR="006C3C44" w:rsidRPr="004656F0" w:rsidRDefault="006C3C44" w:rsidP="006C3C44">
      <w:pPr>
        <w:jc w:val="center"/>
        <w:rPr>
          <w:b/>
          <w:sz w:val="22"/>
          <w:szCs w:val="22"/>
        </w:rPr>
      </w:pPr>
      <w:r w:rsidRPr="004656F0">
        <w:rPr>
          <w:b/>
          <w:sz w:val="22"/>
          <w:szCs w:val="22"/>
        </w:rPr>
        <w:t>АКЦИОНЕРНОЕ ОБЩЕСТВО</w:t>
      </w:r>
    </w:p>
    <w:p w14:paraId="5FAFBE4E" w14:textId="77777777" w:rsidR="006C3C44" w:rsidRPr="004656F0" w:rsidRDefault="006C3C44" w:rsidP="006C3C44">
      <w:pPr>
        <w:jc w:val="center"/>
        <w:rPr>
          <w:b/>
          <w:sz w:val="22"/>
          <w:szCs w:val="22"/>
        </w:rPr>
      </w:pPr>
      <w:r w:rsidRPr="004656F0">
        <w:rPr>
          <w:b/>
          <w:sz w:val="22"/>
          <w:szCs w:val="22"/>
        </w:rPr>
        <w:t>«ВОЛГОГРАДОБЛЭЛЕКТРО»</w:t>
      </w:r>
    </w:p>
    <w:p w14:paraId="74249D96" w14:textId="77777777" w:rsidR="006C3C44" w:rsidRPr="004656F0" w:rsidRDefault="006C3C44" w:rsidP="006C3C44">
      <w:pPr>
        <w:jc w:val="center"/>
        <w:rPr>
          <w:b/>
          <w:sz w:val="22"/>
          <w:szCs w:val="22"/>
        </w:rPr>
      </w:pPr>
      <w:r w:rsidRPr="004656F0">
        <w:rPr>
          <w:b/>
          <w:sz w:val="22"/>
          <w:szCs w:val="22"/>
        </w:rPr>
        <w:t>(АО ВОЭ)</w:t>
      </w:r>
    </w:p>
    <w:p w14:paraId="3BBE68DF" w14:textId="22611ABB" w:rsidR="006C3C44" w:rsidRPr="004656F0" w:rsidRDefault="006C3C44" w:rsidP="006C3C44">
      <w:pPr>
        <w:ind w:left="429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400075, г"/>
        </w:smartTagPr>
        <w:r w:rsidRPr="004656F0">
          <w:rPr>
            <w:sz w:val="22"/>
            <w:szCs w:val="22"/>
          </w:rPr>
          <w:t>400075, г</w:t>
        </w:r>
      </w:smartTag>
      <w:r w:rsidRPr="004656F0">
        <w:rPr>
          <w:sz w:val="22"/>
          <w:szCs w:val="22"/>
        </w:rPr>
        <w:t xml:space="preserve">. Волгоград,  ул. Шопена, д. 13. Тел.: 48-14-21, факс: 48-14-22, электронная почта: </w:t>
      </w:r>
      <w:hyperlink r:id="rId6" w:history="1">
        <w:r w:rsidRPr="004656F0">
          <w:rPr>
            <w:rStyle w:val="a3"/>
            <w:sz w:val="22"/>
            <w:szCs w:val="22"/>
            <w:lang w:val="en-US"/>
          </w:rPr>
          <w:t>voe</w:t>
        </w:r>
        <w:r w:rsidRPr="004656F0">
          <w:rPr>
            <w:rStyle w:val="a3"/>
            <w:sz w:val="22"/>
            <w:szCs w:val="22"/>
          </w:rPr>
          <w:t>@</w:t>
        </w:r>
        <w:r w:rsidRPr="004656F0">
          <w:rPr>
            <w:rStyle w:val="a3"/>
            <w:sz w:val="22"/>
            <w:szCs w:val="22"/>
            <w:lang w:val="en-US"/>
          </w:rPr>
          <w:t>voel</w:t>
        </w:r>
        <w:r w:rsidRPr="004656F0">
          <w:rPr>
            <w:rStyle w:val="a3"/>
            <w:sz w:val="22"/>
            <w:szCs w:val="22"/>
          </w:rPr>
          <w:t>.</w:t>
        </w:r>
        <w:proofErr w:type="spellStart"/>
        <w:r w:rsidRPr="004656F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4656F0">
        <w:rPr>
          <w:rStyle w:val="a3"/>
          <w:sz w:val="22"/>
          <w:szCs w:val="22"/>
        </w:rPr>
        <w:t xml:space="preserve"> </w:t>
      </w:r>
      <w:r w:rsidRPr="004656F0">
        <w:rPr>
          <w:color w:val="000000"/>
          <w:sz w:val="22"/>
          <w:szCs w:val="22"/>
        </w:rPr>
        <w:t xml:space="preserve">№ р/с </w:t>
      </w:r>
      <w:r w:rsidRPr="004656F0">
        <w:rPr>
          <w:sz w:val="22"/>
          <w:szCs w:val="22"/>
        </w:rPr>
        <w:t xml:space="preserve">40702810111020101044 Волгоградское ОСБ №8621  </w:t>
      </w:r>
      <w:r w:rsidR="00501979">
        <w:rPr>
          <w:sz w:val="22"/>
          <w:szCs w:val="22"/>
        </w:rPr>
        <w:t>П</w:t>
      </w:r>
      <w:r w:rsidRPr="004656F0">
        <w:rPr>
          <w:sz w:val="22"/>
          <w:szCs w:val="22"/>
        </w:rPr>
        <w:t>АО Сбербанк, к/с 30101810100000000647, БИК 041806647, ИНН/КПП 3443029580/344301001, ОГРН 1023402971272</w:t>
      </w:r>
    </w:p>
    <w:p w14:paraId="12CA03B6" w14:textId="77777777" w:rsidR="006C3C44" w:rsidRPr="004656F0" w:rsidRDefault="006C3C44" w:rsidP="006C3C44">
      <w:pPr>
        <w:widowControl w:val="0"/>
        <w:tabs>
          <w:tab w:val="left" w:pos="0"/>
        </w:tabs>
        <w:jc w:val="center"/>
        <w:outlineLvl w:val="0"/>
        <w:rPr>
          <w:b/>
          <w:sz w:val="22"/>
          <w:szCs w:val="22"/>
          <w:lang w:eastAsia="x-none"/>
        </w:rPr>
      </w:pPr>
    </w:p>
    <w:p w14:paraId="6AFD28A5" w14:textId="77777777" w:rsidR="006C3C44" w:rsidRPr="004656F0" w:rsidRDefault="006C3C44" w:rsidP="006C3C44">
      <w:pPr>
        <w:widowControl w:val="0"/>
        <w:tabs>
          <w:tab w:val="left" w:pos="0"/>
        </w:tabs>
        <w:jc w:val="center"/>
        <w:outlineLvl w:val="0"/>
        <w:rPr>
          <w:b/>
          <w:sz w:val="22"/>
          <w:szCs w:val="22"/>
          <w:lang w:eastAsia="x-none"/>
        </w:rPr>
      </w:pPr>
      <w:r w:rsidRPr="004656F0">
        <w:rPr>
          <w:b/>
          <w:sz w:val="22"/>
          <w:szCs w:val="22"/>
          <w:lang w:eastAsia="x-none"/>
        </w:rPr>
        <w:t>ИЗВЕЩЕНИЕ</w:t>
      </w:r>
    </w:p>
    <w:p w14:paraId="0D0D1F61" w14:textId="7BFC7656" w:rsidR="006C3C44" w:rsidRPr="004656F0" w:rsidRDefault="006C3C44" w:rsidP="006C3C44">
      <w:pPr>
        <w:widowControl w:val="0"/>
        <w:tabs>
          <w:tab w:val="left" w:pos="0"/>
        </w:tabs>
        <w:jc w:val="center"/>
        <w:outlineLvl w:val="0"/>
        <w:rPr>
          <w:b/>
          <w:sz w:val="22"/>
          <w:szCs w:val="22"/>
          <w:lang w:eastAsia="x-none"/>
        </w:rPr>
      </w:pPr>
      <w:r w:rsidRPr="004656F0">
        <w:rPr>
          <w:b/>
          <w:sz w:val="22"/>
          <w:szCs w:val="22"/>
          <w:lang w:eastAsia="x-none"/>
        </w:rPr>
        <w:t xml:space="preserve">о проведении открытого запроса оферт </w:t>
      </w:r>
      <w:r w:rsidRPr="004656F0">
        <w:rPr>
          <w:b/>
          <w:bCs/>
          <w:sz w:val="22"/>
          <w:szCs w:val="22"/>
        </w:rPr>
        <w:t>по выбору поставщика на право заключения договора поставки товара (</w:t>
      </w:r>
      <w:proofErr w:type="spellStart"/>
      <w:r w:rsidR="00536110" w:rsidRPr="00536110">
        <w:rPr>
          <w:b/>
          <w:bCs/>
          <w:sz w:val="22"/>
          <w:szCs w:val="22"/>
        </w:rPr>
        <w:t>ретрофит</w:t>
      </w:r>
      <w:proofErr w:type="spellEnd"/>
      <w:r w:rsidRPr="004656F0">
        <w:rPr>
          <w:b/>
          <w:bCs/>
          <w:sz w:val="22"/>
          <w:szCs w:val="22"/>
        </w:rPr>
        <w:t xml:space="preserve">) </w:t>
      </w:r>
      <w:r w:rsidRPr="004656F0">
        <w:rPr>
          <w:b/>
          <w:sz w:val="22"/>
          <w:szCs w:val="22"/>
          <w:lang w:eastAsia="x-none"/>
        </w:rPr>
        <w:t>для нужд АО «Волгоградоблэлектро»</w:t>
      </w:r>
    </w:p>
    <w:p w14:paraId="4B799332" w14:textId="77777777" w:rsidR="006C3C44" w:rsidRPr="004656F0" w:rsidRDefault="006C3C44" w:rsidP="006C3C44">
      <w:pPr>
        <w:widowControl w:val="0"/>
        <w:tabs>
          <w:tab w:val="left" w:pos="0"/>
        </w:tabs>
        <w:jc w:val="center"/>
        <w:outlineLvl w:val="0"/>
        <w:rPr>
          <w:b/>
          <w:sz w:val="22"/>
          <w:szCs w:val="22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C3C44" w:rsidRPr="004656F0" w14:paraId="56A2F00A" w14:textId="77777777" w:rsidTr="00FF33E4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BF88" w14:textId="77777777" w:rsidR="006C3C44" w:rsidRPr="004656F0" w:rsidRDefault="006C3C44" w:rsidP="00FF33E4">
            <w:pPr>
              <w:widowControl w:val="0"/>
              <w:spacing w:line="23" w:lineRule="atLeast"/>
              <w:jc w:val="center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7A22" w14:textId="77777777" w:rsidR="006C3C44" w:rsidRPr="004656F0" w:rsidRDefault="006C3C44" w:rsidP="00FF33E4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4656F0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26E4" w14:textId="77777777" w:rsidR="006C3C44" w:rsidRPr="004656F0" w:rsidRDefault="006C3C44" w:rsidP="00FF33E4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4656F0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6C3C44" w:rsidRPr="004656F0" w14:paraId="3A7B323A" w14:textId="77777777" w:rsidTr="00FF33E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892C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3925" w14:textId="77777777" w:rsidR="006C3C44" w:rsidRPr="004656F0" w:rsidRDefault="006C3C44" w:rsidP="00FF33E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2A50" w14:textId="77777777" w:rsidR="006C3C44" w:rsidRPr="004656F0" w:rsidRDefault="006C3C44" w:rsidP="00FF33E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656F0">
              <w:rPr>
                <w:color w:val="000000"/>
                <w:sz w:val="22"/>
                <w:szCs w:val="22"/>
              </w:rPr>
              <w:t>Открытый запрос оферт</w:t>
            </w:r>
          </w:p>
        </w:tc>
      </w:tr>
      <w:tr w:rsidR="006C3C44" w:rsidRPr="004656F0" w14:paraId="2FEAD15E" w14:textId="77777777" w:rsidTr="00FF33E4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BBE1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744A" w14:textId="77777777" w:rsidR="006C3C44" w:rsidRPr="004656F0" w:rsidRDefault="006C3C44" w:rsidP="00FF33E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14A5" w14:textId="77777777" w:rsidR="006C3C44" w:rsidRPr="004656F0" w:rsidRDefault="006C3C44" w:rsidP="00FF33E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АО «Волгоградоблэлектро»</w:t>
            </w:r>
          </w:p>
          <w:p w14:paraId="5E94EF02" w14:textId="77777777" w:rsidR="006C3C44" w:rsidRPr="004656F0" w:rsidRDefault="006C3C44" w:rsidP="00FF33E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4656F0">
                <w:rPr>
                  <w:sz w:val="22"/>
                  <w:szCs w:val="22"/>
                </w:rPr>
                <w:t>400075, г</w:t>
              </w:r>
            </w:smartTag>
            <w:r w:rsidRPr="004656F0">
              <w:rPr>
                <w:sz w:val="22"/>
                <w:szCs w:val="22"/>
              </w:rPr>
              <w:t>. Волгоград, ул. Шопена, д. 13</w:t>
            </w:r>
          </w:p>
          <w:p w14:paraId="12A1FD3D" w14:textId="77777777" w:rsidR="006C3C44" w:rsidRPr="004656F0" w:rsidRDefault="006C3C44" w:rsidP="00FF33E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4656F0">
                <w:rPr>
                  <w:sz w:val="22"/>
                  <w:szCs w:val="22"/>
                </w:rPr>
                <w:t>400075, г</w:t>
              </w:r>
            </w:smartTag>
            <w:r w:rsidRPr="004656F0">
              <w:rPr>
                <w:sz w:val="22"/>
                <w:szCs w:val="22"/>
              </w:rPr>
              <w:t>. Волгоград, ул. Шопена, д. 13</w:t>
            </w:r>
          </w:p>
          <w:p w14:paraId="6B7CDB02" w14:textId="77777777" w:rsidR="006C3C44" w:rsidRPr="004656F0" w:rsidRDefault="006C3C44" w:rsidP="00FF33E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4656F0">
                <w:rPr>
                  <w:rStyle w:val="a3"/>
                  <w:sz w:val="22"/>
                  <w:szCs w:val="22"/>
                  <w:lang w:val="en-US"/>
                </w:rPr>
                <w:t>voe</w:t>
              </w:r>
              <w:r w:rsidRPr="004656F0">
                <w:rPr>
                  <w:rStyle w:val="a3"/>
                  <w:sz w:val="22"/>
                  <w:szCs w:val="22"/>
                </w:rPr>
                <w:t>223</w:t>
              </w:r>
              <w:r w:rsidRPr="004656F0">
                <w:rPr>
                  <w:rStyle w:val="a3"/>
                  <w:sz w:val="22"/>
                  <w:szCs w:val="22"/>
                  <w:lang w:val="en-US"/>
                </w:rPr>
                <w:t>fz</w:t>
              </w:r>
              <w:r w:rsidRPr="004656F0">
                <w:rPr>
                  <w:rStyle w:val="a3"/>
                  <w:sz w:val="22"/>
                  <w:szCs w:val="22"/>
                </w:rPr>
                <w:t>@voel.ru</w:t>
              </w:r>
            </w:hyperlink>
          </w:p>
        </w:tc>
      </w:tr>
      <w:tr w:rsidR="006C3C44" w:rsidRPr="004656F0" w14:paraId="5AC53473" w14:textId="77777777" w:rsidTr="00FF33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BD84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5DE6" w14:textId="77777777" w:rsidR="006C3C44" w:rsidRPr="004656F0" w:rsidRDefault="006C3C44" w:rsidP="00FF33E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29E9" w14:textId="77777777" w:rsidR="006C3C44" w:rsidRPr="004656F0" w:rsidRDefault="006C3C44" w:rsidP="006C3C4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7E00024C" w14:textId="085C36E8" w:rsidR="006C3C44" w:rsidRPr="004656F0" w:rsidRDefault="006C3C44" w:rsidP="006C3C4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616506E2" w14:textId="77777777" w:rsidR="006C3C44" w:rsidRPr="004656F0" w:rsidRDefault="006C3C44" w:rsidP="006C3C4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4656F0">
                <w:rPr>
                  <w:rStyle w:val="a3"/>
                  <w:sz w:val="22"/>
                  <w:szCs w:val="22"/>
                  <w:lang w:val="en-US"/>
                </w:rPr>
                <w:t>voe</w:t>
              </w:r>
              <w:r w:rsidRPr="004656F0">
                <w:rPr>
                  <w:rStyle w:val="a3"/>
                  <w:sz w:val="22"/>
                  <w:szCs w:val="22"/>
                </w:rPr>
                <w:t>223</w:t>
              </w:r>
              <w:r w:rsidRPr="004656F0">
                <w:rPr>
                  <w:rStyle w:val="a3"/>
                  <w:sz w:val="22"/>
                  <w:szCs w:val="22"/>
                  <w:lang w:val="en-US"/>
                </w:rPr>
                <w:t>fz</w:t>
              </w:r>
              <w:r w:rsidRPr="004656F0">
                <w:rPr>
                  <w:rStyle w:val="a3"/>
                  <w:sz w:val="22"/>
                  <w:szCs w:val="22"/>
                </w:rPr>
                <w:t>@voel.ru</w:t>
              </w:r>
            </w:hyperlink>
          </w:p>
          <w:p w14:paraId="7BC5EDE1" w14:textId="77777777" w:rsidR="006C3C44" w:rsidRPr="004656F0" w:rsidRDefault="006C3C44" w:rsidP="006C3C44">
            <w:pPr>
              <w:spacing w:line="23" w:lineRule="atLeast"/>
              <w:rPr>
                <w:spacing w:val="-6"/>
                <w:sz w:val="22"/>
                <w:szCs w:val="22"/>
              </w:rPr>
            </w:pPr>
            <w:r w:rsidRPr="004656F0">
              <w:rPr>
                <w:spacing w:val="-6"/>
                <w:sz w:val="22"/>
                <w:szCs w:val="22"/>
              </w:rPr>
              <w:t>По вопросам требуемых характеристик товаров, работ, услуг (качество, количество и др.):</w:t>
            </w:r>
          </w:p>
          <w:p w14:paraId="2D02AD75" w14:textId="1755B6CB" w:rsidR="006C3C44" w:rsidRPr="004656F0" w:rsidRDefault="00536110" w:rsidP="00536110">
            <w:pPr>
              <w:tabs>
                <w:tab w:val="left" w:pos="443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36110">
              <w:rPr>
                <w:sz w:val="22"/>
                <w:szCs w:val="22"/>
              </w:rPr>
              <w:t>Городецкий Дмитрий Григорьевич</w:t>
            </w:r>
            <w:r>
              <w:rPr>
                <w:sz w:val="22"/>
                <w:szCs w:val="22"/>
              </w:rPr>
              <w:t xml:space="preserve"> </w:t>
            </w:r>
            <w:r w:rsidRPr="004656F0">
              <w:rPr>
                <w:sz w:val="22"/>
                <w:szCs w:val="22"/>
              </w:rPr>
              <w:t>Тел.:</w:t>
            </w:r>
            <w:r>
              <w:rPr>
                <w:sz w:val="22"/>
                <w:szCs w:val="22"/>
              </w:rPr>
              <w:t xml:space="preserve">  </w:t>
            </w:r>
            <w:r w:rsidRPr="00536110">
              <w:rPr>
                <w:sz w:val="22"/>
                <w:szCs w:val="22"/>
              </w:rPr>
              <w:t>56-20-88 доб.1195</w:t>
            </w:r>
            <w:r>
              <w:rPr>
                <w:sz w:val="22"/>
                <w:szCs w:val="22"/>
              </w:rPr>
              <w:t xml:space="preserve">, </w:t>
            </w:r>
            <w:r w:rsidRPr="004656F0">
              <w:rPr>
                <w:sz w:val="22"/>
                <w:szCs w:val="22"/>
              </w:rPr>
              <w:t>адрес электронной почты:</w:t>
            </w:r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222F7B">
                <w:rPr>
                  <w:rStyle w:val="a3"/>
                  <w:sz w:val="22"/>
                  <w:szCs w:val="22"/>
                </w:rPr>
                <w:t>d.gorodetskiy@voel.ru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C3C44" w:rsidRPr="004656F0" w14:paraId="0B6CC399" w14:textId="77777777" w:rsidTr="00FF33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FC8A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0F08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51AB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4656F0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56F0">
                <w:rPr>
                  <w:sz w:val="22"/>
                  <w:szCs w:val="22"/>
                </w:rPr>
                <w:t>2011 г</w:t>
              </w:r>
            </w:smartTag>
            <w:r w:rsidRPr="004656F0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4656F0">
              <w:rPr>
                <w:sz w:val="22"/>
                <w:szCs w:val="22"/>
              </w:rPr>
              <w:t>регламентированных  закупок</w:t>
            </w:r>
            <w:proofErr w:type="gramEnd"/>
            <w:r w:rsidRPr="004656F0">
              <w:rPr>
                <w:sz w:val="22"/>
                <w:szCs w:val="22"/>
              </w:rPr>
              <w:t xml:space="preserve"> товаров,  работ,  услуг  для нужд акционерного общества «Волгоградоблэлектро», утвержденное протоколом совета директоров протоколом совета директоров №6 от 30.09.2022г. </w:t>
            </w:r>
          </w:p>
        </w:tc>
      </w:tr>
      <w:tr w:rsidR="006C3C44" w:rsidRPr="004656F0" w14:paraId="601BA5BC" w14:textId="77777777" w:rsidTr="00FF33E4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A14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45A2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4656F0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0EB2" w14:textId="71FBAE17" w:rsidR="006C3C44" w:rsidRPr="004656F0" w:rsidRDefault="006C3C44" w:rsidP="00FF33E4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4656F0">
              <w:rPr>
                <w:b/>
                <w:bCs/>
                <w:sz w:val="22"/>
                <w:szCs w:val="22"/>
              </w:rPr>
              <w:t>Лот №1:</w:t>
            </w:r>
            <w:r w:rsidRPr="004656F0">
              <w:rPr>
                <w:sz w:val="22"/>
                <w:szCs w:val="22"/>
              </w:rPr>
              <w:t xml:space="preserve"> Право заключения договора поставки товара или его эквивалент</w:t>
            </w:r>
            <w:r w:rsidR="00536110">
              <w:rPr>
                <w:sz w:val="22"/>
                <w:szCs w:val="22"/>
              </w:rPr>
              <w:t>а</w:t>
            </w:r>
            <w:r w:rsidRPr="004656F0">
              <w:rPr>
                <w:sz w:val="22"/>
                <w:szCs w:val="22"/>
              </w:rPr>
              <w:t xml:space="preserve"> (</w:t>
            </w:r>
            <w:proofErr w:type="spellStart"/>
            <w:r w:rsidR="00536110" w:rsidRPr="00536110">
              <w:rPr>
                <w:sz w:val="22"/>
                <w:szCs w:val="22"/>
              </w:rPr>
              <w:t>ретрофит</w:t>
            </w:r>
            <w:proofErr w:type="spellEnd"/>
            <w:r w:rsidRPr="004656F0">
              <w:rPr>
                <w:sz w:val="22"/>
                <w:szCs w:val="22"/>
              </w:rPr>
              <w:t>) для нужд АО «Волгоградоблэлектро».</w:t>
            </w:r>
          </w:p>
          <w:p w14:paraId="765CC15E" w14:textId="77777777" w:rsidR="006C3C44" w:rsidRPr="004656F0" w:rsidRDefault="006C3C44" w:rsidP="00FF33E4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</w:p>
          <w:p w14:paraId="5F7329E8" w14:textId="77777777" w:rsidR="006C3C44" w:rsidRPr="004656F0" w:rsidRDefault="006C3C44" w:rsidP="00FF33E4">
            <w:pPr>
              <w:jc w:val="both"/>
              <w:rPr>
                <w:b/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</w:t>
            </w:r>
            <w:proofErr w:type="gramStart"/>
            <w:r w:rsidRPr="004656F0">
              <w:rPr>
                <w:sz w:val="22"/>
                <w:szCs w:val="22"/>
              </w:rPr>
              <w:t>безопасности,  и</w:t>
            </w:r>
            <w:proofErr w:type="gramEnd"/>
            <w:r w:rsidRPr="004656F0">
              <w:rPr>
                <w:sz w:val="22"/>
                <w:szCs w:val="22"/>
              </w:rPr>
              <w:t xml:space="preserve"> иные требования, указаны подробно в «Техническом задании» Том №2 документации открытого запроса оферт.</w:t>
            </w:r>
          </w:p>
        </w:tc>
      </w:tr>
      <w:tr w:rsidR="006C3C44" w:rsidRPr="004656F0" w14:paraId="64681984" w14:textId="77777777" w:rsidTr="00FF33E4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230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7CB4" w14:textId="53260A96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C0E3" w14:textId="2F3ABCD0" w:rsidR="006C3C44" w:rsidRPr="004656F0" w:rsidRDefault="006C3C44" w:rsidP="00FF33E4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4656F0">
              <w:rPr>
                <w:b/>
                <w:bCs/>
                <w:sz w:val="22"/>
                <w:szCs w:val="22"/>
              </w:rPr>
              <w:t xml:space="preserve">Лот №1: </w:t>
            </w:r>
            <w:r w:rsidRPr="004656F0">
              <w:rPr>
                <w:sz w:val="22"/>
                <w:szCs w:val="22"/>
              </w:rPr>
              <w:t>Договор поставки товара или его эквивалент</w:t>
            </w:r>
            <w:r w:rsidR="00536110">
              <w:rPr>
                <w:sz w:val="22"/>
                <w:szCs w:val="22"/>
              </w:rPr>
              <w:t>а</w:t>
            </w:r>
            <w:r w:rsidRPr="004656F0">
              <w:rPr>
                <w:sz w:val="22"/>
                <w:szCs w:val="22"/>
              </w:rPr>
              <w:t xml:space="preserve"> (</w:t>
            </w:r>
            <w:proofErr w:type="spellStart"/>
            <w:r w:rsidR="00536110" w:rsidRPr="00536110">
              <w:rPr>
                <w:sz w:val="22"/>
                <w:szCs w:val="22"/>
              </w:rPr>
              <w:t>ретрофит</w:t>
            </w:r>
            <w:proofErr w:type="spellEnd"/>
            <w:r w:rsidRPr="004656F0">
              <w:rPr>
                <w:sz w:val="22"/>
                <w:szCs w:val="22"/>
              </w:rPr>
              <w:t>) для нужд АО «Волгоградоблэлектро».</w:t>
            </w:r>
          </w:p>
          <w:p w14:paraId="72DF4CA9" w14:textId="77777777" w:rsidR="00536110" w:rsidRDefault="00536110" w:rsidP="00272625">
            <w:pPr>
              <w:rPr>
                <w:b/>
                <w:bCs/>
                <w:sz w:val="22"/>
                <w:szCs w:val="22"/>
              </w:rPr>
            </w:pPr>
          </w:p>
          <w:p w14:paraId="0E18050B" w14:textId="24E8FE56" w:rsidR="00272625" w:rsidRDefault="00536110" w:rsidP="00272625">
            <w:pPr>
              <w:rPr>
                <w:sz w:val="22"/>
                <w:szCs w:val="22"/>
              </w:rPr>
            </w:pPr>
            <w:r w:rsidRPr="00536110">
              <w:rPr>
                <w:b/>
                <w:bCs/>
                <w:sz w:val="22"/>
                <w:szCs w:val="22"/>
              </w:rPr>
              <w:t>Место поставки товара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536110">
              <w:rPr>
                <w:sz w:val="22"/>
                <w:szCs w:val="22"/>
              </w:rPr>
              <w:t xml:space="preserve">404143, Волгоградская </w:t>
            </w:r>
            <w:proofErr w:type="spellStart"/>
            <w:r w:rsidRPr="00536110">
              <w:rPr>
                <w:sz w:val="22"/>
                <w:szCs w:val="22"/>
              </w:rPr>
              <w:t>обл</w:t>
            </w:r>
            <w:proofErr w:type="spellEnd"/>
            <w:r w:rsidRPr="00536110">
              <w:rPr>
                <w:sz w:val="22"/>
                <w:szCs w:val="22"/>
              </w:rPr>
              <w:t xml:space="preserve">, Среднеахтубинский р-н, Средняя Ахтуба </w:t>
            </w:r>
            <w:proofErr w:type="spellStart"/>
            <w:r w:rsidRPr="00536110">
              <w:rPr>
                <w:sz w:val="22"/>
                <w:szCs w:val="22"/>
              </w:rPr>
              <w:t>рп</w:t>
            </w:r>
            <w:proofErr w:type="spellEnd"/>
            <w:r w:rsidRPr="00536110">
              <w:rPr>
                <w:sz w:val="22"/>
                <w:szCs w:val="22"/>
              </w:rPr>
              <w:t xml:space="preserve">, Промышленная </w:t>
            </w:r>
            <w:proofErr w:type="spellStart"/>
            <w:r w:rsidRPr="00536110">
              <w:rPr>
                <w:sz w:val="22"/>
                <w:szCs w:val="22"/>
              </w:rPr>
              <w:t>ул</w:t>
            </w:r>
            <w:proofErr w:type="spellEnd"/>
            <w:r w:rsidRPr="00536110">
              <w:rPr>
                <w:sz w:val="22"/>
                <w:szCs w:val="22"/>
              </w:rPr>
              <w:t>, дом № 10А</w:t>
            </w:r>
            <w:r>
              <w:rPr>
                <w:sz w:val="22"/>
                <w:szCs w:val="22"/>
              </w:rPr>
              <w:t>.</w:t>
            </w:r>
          </w:p>
          <w:p w14:paraId="10CFD8E8" w14:textId="1F368546" w:rsidR="00501979" w:rsidRDefault="00501979" w:rsidP="00272625">
            <w:pPr>
              <w:rPr>
                <w:sz w:val="22"/>
                <w:szCs w:val="22"/>
              </w:rPr>
            </w:pPr>
            <w:r w:rsidRPr="00501979">
              <w:rPr>
                <w:sz w:val="22"/>
                <w:szCs w:val="22"/>
              </w:rPr>
              <w:t>Доставка товара на склады Покупателя осуществляется за счет Поставщика, автомобильным транспортом по дополнительно предоставленным реквизитам отгрузки в соответствии с Заявками Покупателя.</w:t>
            </w:r>
          </w:p>
          <w:p w14:paraId="4271F664" w14:textId="3EFAA34E" w:rsidR="00536110" w:rsidRPr="00536110" w:rsidRDefault="00536110" w:rsidP="00272625">
            <w:pPr>
              <w:rPr>
                <w:color w:val="000000"/>
                <w:sz w:val="22"/>
                <w:szCs w:val="22"/>
              </w:rPr>
            </w:pPr>
            <w:r w:rsidRPr="00536110">
              <w:rPr>
                <w:b/>
                <w:bCs/>
                <w:color w:val="000000"/>
                <w:sz w:val="22"/>
                <w:szCs w:val="22"/>
              </w:rPr>
              <w:t>Срок (период) поставки товара</w:t>
            </w:r>
            <w:r w:rsidRPr="00536110">
              <w:rPr>
                <w:color w:val="000000"/>
                <w:sz w:val="22"/>
                <w:szCs w:val="22"/>
              </w:rPr>
              <w:t xml:space="preserve">: Поставка товара осуществляется частями или полностью, по заявкам Заказчика, в пределах заявленного </w:t>
            </w:r>
            <w:r w:rsidRPr="00536110">
              <w:rPr>
                <w:color w:val="000000"/>
                <w:sz w:val="22"/>
                <w:szCs w:val="22"/>
              </w:rPr>
              <w:lastRenderedPageBreak/>
              <w:t>Заказчиком объёма закупок, в течение 60 (Шестидесяти) рабочих дней с момента подачи соответствующей заявки Заказчика</w:t>
            </w:r>
          </w:p>
          <w:p w14:paraId="699F8904" w14:textId="2D344E71" w:rsidR="00536110" w:rsidRDefault="00501979" w:rsidP="00FF33E4">
            <w:pPr>
              <w:jc w:val="both"/>
              <w:rPr>
                <w:sz w:val="22"/>
                <w:szCs w:val="22"/>
              </w:rPr>
            </w:pPr>
            <w:r w:rsidRPr="00501979">
              <w:rPr>
                <w:b/>
                <w:bCs/>
                <w:sz w:val="22"/>
                <w:szCs w:val="22"/>
              </w:rPr>
              <w:t>Срок предоставления гарантии качества товара</w:t>
            </w:r>
            <w:r w:rsidRPr="00501979">
              <w:rPr>
                <w:sz w:val="22"/>
                <w:szCs w:val="22"/>
              </w:rPr>
              <w:t>: Срок предоставления гарантии качества товара: Гарантийный срок на поставляемую продукцию должен составлять не менее 3 (трех) лет со дня отгрузки со склада изготовителя.</w:t>
            </w:r>
          </w:p>
          <w:p w14:paraId="399F7E12" w14:textId="77777777" w:rsidR="00501979" w:rsidRDefault="00501979" w:rsidP="00FF33E4">
            <w:pPr>
              <w:jc w:val="both"/>
              <w:rPr>
                <w:sz w:val="22"/>
                <w:szCs w:val="22"/>
              </w:rPr>
            </w:pPr>
          </w:p>
          <w:p w14:paraId="638A129F" w14:textId="66969358" w:rsidR="00501979" w:rsidRDefault="00501979" w:rsidP="00FF33E4">
            <w:pPr>
              <w:jc w:val="both"/>
              <w:rPr>
                <w:sz w:val="22"/>
                <w:szCs w:val="22"/>
              </w:rPr>
            </w:pPr>
            <w:r w:rsidRPr="00501979">
              <w:rPr>
                <w:sz w:val="22"/>
                <w:szCs w:val="22"/>
              </w:rPr>
              <w:t>Оборудование должно быть новым, изготовлены согласно опросному листу (Приложение №1 к техническому заданию, приложено отдельным файлом) и габаритному чертежу (Приложение №2 к техническому заданию, приложено отдельным файлом).</w:t>
            </w:r>
          </w:p>
          <w:p w14:paraId="3E6D290D" w14:textId="77777777" w:rsidR="00501979" w:rsidRDefault="00501979" w:rsidP="00FF33E4">
            <w:pPr>
              <w:jc w:val="both"/>
              <w:rPr>
                <w:sz w:val="22"/>
                <w:szCs w:val="22"/>
              </w:rPr>
            </w:pPr>
          </w:p>
          <w:p w14:paraId="50689725" w14:textId="77777777" w:rsidR="00501979" w:rsidRPr="00501979" w:rsidRDefault="00501979" w:rsidP="00501979">
            <w:pPr>
              <w:jc w:val="both"/>
              <w:rPr>
                <w:sz w:val="22"/>
                <w:szCs w:val="22"/>
              </w:rPr>
            </w:pPr>
            <w:r w:rsidRPr="00501979">
              <w:rPr>
                <w:b/>
                <w:bCs/>
                <w:sz w:val="22"/>
                <w:szCs w:val="22"/>
              </w:rPr>
              <w:t>Требования к качеству продукции (товара)</w:t>
            </w:r>
            <w:r w:rsidRPr="00501979">
              <w:rPr>
                <w:sz w:val="22"/>
                <w:szCs w:val="22"/>
              </w:rPr>
              <w:t>:</w:t>
            </w:r>
          </w:p>
          <w:p w14:paraId="577B5196" w14:textId="77777777" w:rsidR="00501979" w:rsidRPr="00501979" w:rsidRDefault="00501979" w:rsidP="00501979">
            <w:pPr>
              <w:jc w:val="both"/>
              <w:rPr>
                <w:sz w:val="22"/>
                <w:szCs w:val="22"/>
              </w:rPr>
            </w:pPr>
            <w:r w:rsidRPr="00501979">
              <w:rPr>
                <w:sz w:val="22"/>
                <w:szCs w:val="22"/>
              </w:rPr>
              <w:t>Поставщик при поставке продукции (товара) должен предоставить соответствующие сертификаты и иные документы согласно законодательству.</w:t>
            </w:r>
          </w:p>
          <w:p w14:paraId="30F5DDF4" w14:textId="77777777" w:rsidR="00501979" w:rsidRPr="00501979" w:rsidRDefault="00501979" w:rsidP="00501979">
            <w:pPr>
              <w:jc w:val="both"/>
              <w:rPr>
                <w:sz w:val="22"/>
                <w:szCs w:val="22"/>
              </w:rPr>
            </w:pPr>
            <w:r w:rsidRPr="00501979">
              <w:rPr>
                <w:sz w:val="22"/>
                <w:szCs w:val="22"/>
              </w:rPr>
              <w:t>Перечень документов, подтверждающих происхождение продукции (товара):</w:t>
            </w:r>
          </w:p>
          <w:p w14:paraId="6350BA25" w14:textId="77777777" w:rsidR="00501979" w:rsidRPr="00501979" w:rsidRDefault="00501979" w:rsidP="00501979">
            <w:pPr>
              <w:jc w:val="both"/>
              <w:rPr>
                <w:sz w:val="22"/>
                <w:szCs w:val="22"/>
              </w:rPr>
            </w:pPr>
            <w:r w:rsidRPr="00501979">
              <w:rPr>
                <w:sz w:val="22"/>
                <w:szCs w:val="22"/>
              </w:rPr>
              <w:t>1. Копии товарно-сопроводительных документов (товарных накладных, счетов-фактур, инвойсов, товарно-транспортных накладных), сопровождающих поставку продукции (товара) от производителя должны быть представлены при поставке продукции (товара).</w:t>
            </w:r>
          </w:p>
          <w:p w14:paraId="2B021BD9" w14:textId="77777777" w:rsidR="00501979" w:rsidRPr="00501979" w:rsidRDefault="00501979" w:rsidP="00501979">
            <w:pPr>
              <w:jc w:val="both"/>
              <w:rPr>
                <w:sz w:val="22"/>
                <w:szCs w:val="22"/>
              </w:rPr>
            </w:pPr>
            <w:r w:rsidRPr="00501979">
              <w:rPr>
                <w:sz w:val="22"/>
                <w:szCs w:val="22"/>
              </w:rPr>
              <w:t>2.  Для импортной продукции (товара) - копии транспортных деклараций (декларации на товары ТД) должны быть представлены при поставке продукции (товара).</w:t>
            </w:r>
          </w:p>
          <w:p w14:paraId="50779901" w14:textId="0AF317B8" w:rsidR="00501979" w:rsidRDefault="00501979" w:rsidP="00501979">
            <w:pPr>
              <w:jc w:val="both"/>
              <w:rPr>
                <w:sz w:val="22"/>
                <w:szCs w:val="22"/>
              </w:rPr>
            </w:pPr>
            <w:r w:rsidRPr="00501979">
              <w:rPr>
                <w:sz w:val="22"/>
                <w:szCs w:val="22"/>
              </w:rPr>
              <w:t>3.  Копии документов, подтверждающих договорные отношения с производителем продукции (копии контрактов, договоров, дилерских и подобных соглашений) должны быть представлены при поставке продукции (товара).</w:t>
            </w:r>
          </w:p>
          <w:p w14:paraId="2D860BF1" w14:textId="77777777" w:rsidR="00501979" w:rsidRDefault="00501979" w:rsidP="00FF33E4">
            <w:pPr>
              <w:jc w:val="both"/>
              <w:rPr>
                <w:sz w:val="22"/>
                <w:szCs w:val="22"/>
              </w:rPr>
            </w:pPr>
          </w:p>
          <w:p w14:paraId="3672926C" w14:textId="7B8CF4FD" w:rsidR="006C3C44" w:rsidRPr="004656F0" w:rsidRDefault="006C3C44" w:rsidP="00FF33E4">
            <w:pPr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6C0462" w:rsidRPr="004656F0" w14:paraId="0166FE24" w14:textId="77777777" w:rsidTr="00FF33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675" w14:textId="77777777" w:rsidR="006C0462" w:rsidRPr="004656F0" w:rsidRDefault="006C0462" w:rsidP="006C046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2064" w14:textId="77777777" w:rsidR="006C0462" w:rsidRPr="004656F0" w:rsidRDefault="006C0462" w:rsidP="006C04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4CFB" w14:textId="77777777" w:rsidR="006C0462" w:rsidRPr="003F5F53" w:rsidRDefault="006C0462" w:rsidP="006C0462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3F5F53">
              <w:rPr>
                <w:b/>
                <w:bCs/>
                <w:sz w:val="22"/>
                <w:szCs w:val="22"/>
              </w:rPr>
              <w:t>Лот № 1:</w:t>
            </w:r>
            <w:r w:rsidRPr="003F5F5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4656F0">
              <w:rPr>
                <w:b/>
                <w:sz w:val="22"/>
                <w:szCs w:val="22"/>
              </w:rPr>
              <w:t>Начальная (максимальная) цена договора</w:t>
            </w:r>
            <w:r w:rsidRPr="003F5F53">
              <w:rPr>
                <w:bCs/>
                <w:sz w:val="22"/>
                <w:szCs w:val="22"/>
              </w:rPr>
              <w:t xml:space="preserve">: </w:t>
            </w:r>
            <w:r w:rsidRPr="00501979">
              <w:rPr>
                <w:bCs/>
                <w:sz w:val="22"/>
                <w:szCs w:val="22"/>
              </w:rPr>
              <w:t xml:space="preserve">3 </w:t>
            </w:r>
            <w:r>
              <w:rPr>
                <w:bCs/>
                <w:sz w:val="22"/>
                <w:szCs w:val="22"/>
              </w:rPr>
              <w:t>096 </w:t>
            </w:r>
            <w:r w:rsidRPr="00501979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F5F53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три миллиона девяносто шесть тысяч</w:t>
            </w:r>
            <w:r w:rsidRPr="003F5F53">
              <w:rPr>
                <w:bCs/>
                <w:sz w:val="22"/>
                <w:szCs w:val="22"/>
              </w:rPr>
              <w:t xml:space="preserve">) рублей </w:t>
            </w:r>
            <w:r>
              <w:rPr>
                <w:bCs/>
                <w:sz w:val="22"/>
                <w:szCs w:val="22"/>
              </w:rPr>
              <w:t>00</w:t>
            </w:r>
            <w:r w:rsidRPr="003F5F53">
              <w:rPr>
                <w:bCs/>
                <w:sz w:val="22"/>
                <w:szCs w:val="22"/>
              </w:rPr>
              <w:t xml:space="preserve"> копеек, с учетом НДС 20%. </w:t>
            </w:r>
          </w:p>
          <w:p w14:paraId="579E2EAC" w14:textId="77777777" w:rsidR="006C0462" w:rsidRPr="003F5F53" w:rsidRDefault="006C0462" w:rsidP="006C046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b/>
                <w:sz w:val="22"/>
                <w:szCs w:val="22"/>
              </w:rPr>
              <w:t>Начальная (максимальная) цена договора без НДС</w:t>
            </w:r>
            <w:r w:rsidRPr="003F5F53">
              <w:rPr>
                <w:bCs/>
                <w:sz w:val="22"/>
                <w:szCs w:val="22"/>
              </w:rPr>
              <w:t xml:space="preserve">: </w:t>
            </w:r>
            <w:r w:rsidRPr="00501979">
              <w:rPr>
                <w:bCs/>
                <w:sz w:val="22"/>
                <w:szCs w:val="22"/>
              </w:rPr>
              <w:t xml:space="preserve">2 </w:t>
            </w:r>
            <w:r>
              <w:rPr>
                <w:bCs/>
                <w:sz w:val="22"/>
                <w:szCs w:val="22"/>
              </w:rPr>
              <w:t>58</w:t>
            </w:r>
            <w:r w:rsidRPr="00501979">
              <w:rPr>
                <w:bCs/>
                <w:sz w:val="22"/>
                <w:szCs w:val="22"/>
              </w:rPr>
              <w:t xml:space="preserve">0 000 </w:t>
            </w:r>
            <w:r w:rsidRPr="003F5F53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два миллиона пятьсот восемьдесят тысяч</w:t>
            </w:r>
            <w:r w:rsidRPr="003F5F53">
              <w:rPr>
                <w:bCs/>
                <w:sz w:val="22"/>
                <w:szCs w:val="22"/>
              </w:rPr>
              <w:t>) рубл</w:t>
            </w:r>
            <w:r>
              <w:rPr>
                <w:bCs/>
                <w:sz w:val="22"/>
                <w:szCs w:val="22"/>
              </w:rPr>
              <w:t>ей</w:t>
            </w:r>
            <w:r w:rsidRPr="003F5F5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00</w:t>
            </w:r>
            <w:r w:rsidRPr="003F5F53">
              <w:rPr>
                <w:bCs/>
                <w:sz w:val="22"/>
                <w:szCs w:val="22"/>
              </w:rPr>
              <w:t xml:space="preserve"> копе</w:t>
            </w:r>
            <w:r>
              <w:rPr>
                <w:bCs/>
                <w:sz w:val="22"/>
                <w:szCs w:val="22"/>
              </w:rPr>
              <w:t>ек</w:t>
            </w:r>
            <w:r w:rsidRPr="003F5F53">
              <w:rPr>
                <w:bCs/>
                <w:sz w:val="22"/>
                <w:szCs w:val="22"/>
              </w:rPr>
              <w:t>.</w:t>
            </w:r>
            <w:r w:rsidRPr="003F5F53">
              <w:rPr>
                <w:sz w:val="22"/>
                <w:szCs w:val="22"/>
              </w:rPr>
              <w:t xml:space="preserve"> </w:t>
            </w:r>
          </w:p>
          <w:p w14:paraId="6A714F21" w14:textId="77777777" w:rsidR="006C0462" w:rsidRPr="003F5F53" w:rsidRDefault="006C0462" w:rsidP="006C046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F5F53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7F58C3E" w14:textId="77777777" w:rsidR="006C0462" w:rsidRPr="003F5F53" w:rsidRDefault="006C0462" w:rsidP="006C046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3F5F53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0020B25B" w14:textId="4211E58A" w:rsidR="006C0462" w:rsidRPr="004656F0" w:rsidRDefault="006C0462" w:rsidP="006C0462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3F5F53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6C3C44" w:rsidRPr="004656F0" w14:paraId="4063A253" w14:textId="77777777" w:rsidTr="00FF33E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D94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EF50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A87A" w14:textId="6C3CCF35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4656F0">
              <w:rPr>
                <w:sz w:val="22"/>
                <w:szCs w:val="22"/>
              </w:rPr>
              <w:t xml:space="preserve"> сопоставления рыночных цен</w:t>
            </w:r>
            <w:r w:rsidRPr="004656F0">
              <w:rPr>
                <w:sz w:val="22"/>
                <w:szCs w:val="22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4656F0">
              <w:rPr>
                <w:sz w:val="22"/>
                <w:szCs w:val="22"/>
              </w:rPr>
              <w:t>за  НДС</w:t>
            </w:r>
            <w:proofErr w:type="gramEnd"/>
            <w:r w:rsidRPr="004656F0">
              <w:rPr>
                <w:sz w:val="22"/>
                <w:szCs w:val="22"/>
              </w:rPr>
              <w:t>.</w:t>
            </w:r>
          </w:p>
          <w:p w14:paraId="3203370C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6C3C44" w:rsidRPr="004656F0" w14:paraId="32D30CDF" w14:textId="77777777" w:rsidTr="00FF33E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142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F947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Порядок и сроки оплаты </w:t>
            </w:r>
            <w:r w:rsidRPr="004656F0">
              <w:rPr>
                <w:sz w:val="22"/>
                <w:szCs w:val="22"/>
              </w:rPr>
              <w:lastRenderedPageBreak/>
              <w:t>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ECA3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lastRenderedPageBreak/>
              <w:t xml:space="preserve">Порядок и срок оплаты товаров, работ, услуг, предлагаются участником </w:t>
            </w:r>
            <w:r w:rsidRPr="004656F0">
              <w:rPr>
                <w:sz w:val="22"/>
                <w:szCs w:val="22"/>
              </w:rPr>
              <w:lastRenderedPageBreak/>
              <w:t>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6C3C44" w:rsidRPr="004656F0" w14:paraId="409AE378" w14:textId="77777777" w:rsidTr="00FF33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90D0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88C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0B464571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64B5" w14:textId="2F7D1F70" w:rsidR="006C3C44" w:rsidRPr="004656F0" w:rsidRDefault="006C3C44" w:rsidP="004656F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4656F0">
              <w:rPr>
                <w:b/>
                <w:bCs/>
                <w:sz w:val="22"/>
                <w:szCs w:val="22"/>
              </w:rPr>
              <w:t>Лот № 1</w:t>
            </w:r>
            <w:r w:rsidRPr="004656F0">
              <w:rPr>
                <w:bCs/>
                <w:sz w:val="22"/>
                <w:szCs w:val="22"/>
              </w:rPr>
              <w:t xml:space="preserve">: обеспечение заявки </w:t>
            </w:r>
            <w:r w:rsidR="004656F0">
              <w:rPr>
                <w:bCs/>
                <w:sz w:val="22"/>
                <w:szCs w:val="22"/>
              </w:rPr>
              <w:t>– не установлено.</w:t>
            </w:r>
          </w:p>
          <w:p w14:paraId="5240252B" w14:textId="77777777" w:rsidR="006C3C44" w:rsidRPr="004656F0" w:rsidRDefault="006C3C44" w:rsidP="00FF33E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38A8D908" w14:textId="31F8AFC9" w:rsidR="006C3C44" w:rsidRPr="004656F0" w:rsidRDefault="006C3C44" w:rsidP="00FF33E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6C0462" w:rsidRPr="004656F0" w14:paraId="5C35CCC5" w14:textId="77777777" w:rsidTr="00FF33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B16" w14:textId="77777777" w:rsidR="006C0462" w:rsidRPr="004656F0" w:rsidRDefault="006C0462" w:rsidP="006C046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5252" w14:textId="77777777" w:rsidR="006C0462" w:rsidRPr="004656F0" w:rsidRDefault="006C0462" w:rsidP="006C04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Размер и валюта </w:t>
            </w:r>
            <w:proofErr w:type="gramStart"/>
            <w:r w:rsidRPr="004656F0">
              <w:rPr>
                <w:sz w:val="22"/>
                <w:szCs w:val="22"/>
              </w:rPr>
              <w:t>обеспечения  договора</w:t>
            </w:r>
            <w:proofErr w:type="gramEnd"/>
            <w:r w:rsidRPr="004656F0">
              <w:rPr>
                <w:sz w:val="22"/>
                <w:szCs w:val="22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4725" w14:textId="77777777" w:rsidR="006C0462" w:rsidRPr="004656F0" w:rsidRDefault="006C0462" w:rsidP="006C046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4656F0">
              <w:rPr>
                <w:b/>
                <w:bCs/>
                <w:sz w:val="22"/>
                <w:szCs w:val="22"/>
              </w:rPr>
              <w:t>Лот № 1:</w:t>
            </w:r>
            <w:r w:rsidRPr="004656F0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>
              <w:rPr>
                <w:b/>
                <w:sz w:val="22"/>
                <w:szCs w:val="22"/>
              </w:rPr>
              <w:t>309 600,</w:t>
            </w:r>
            <w:proofErr w:type="gramStart"/>
            <w:r>
              <w:rPr>
                <w:b/>
                <w:sz w:val="22"/>
                <w:szCs w:val="22"/>
              </w:rPr>
              <w:t>00</w:t>
            </w:r>
            <w:r w:rsidRPr="00665CFE">
              <w:rPr>
                <w:b/>
                <w:bCs/>
                <w:sz w:val="22"/>
                <w:szCs w:val="22"/>
              </w:rPr>
              <w:t xml:space="preserve"> </w:t>
            </w:r>
            <w:r w:rsidRPr="004656F0">
              <w:rPr>
                <w:b/>
                <w:bCs/>
                <w:sz w:val="22"/>
                <w:szCs w:val="22"/>
              </w:rPr>
              <w:t xml:space="preserve"> рублей</w:t>
            </w:r>
            <w:proofErr w:type="gramEnd"/>
            <w:r w:rsidRPr="004656F0">
              <w:rPr>
                <w:bCs/>
                <w:sz w:val="22"/>
                <w:szCs w:val="22"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3BA1B26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45B0704C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4656F0">
              <w:rPr>
                <w:b/>
                <w:sz w:val="22"/>
                <w:szCs w:val="22"/>
              </w:rPr>
              <w:t xml:space="preserve">Примечание: </w:t>
            </w:r>
            <w:r w:rsidRPr="004656F0">
              <w:rPr>
                <w:bCs/>
                <w:sz w:val="22"/>
                <w:szCs w:val="22"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1CD0F83E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656F0">
              <w:rPr>
                <w:sz w:val="22"/>
                <w:szCs w:val="22"/>
              </w:rPr>
              <w:t xml:space="preserve">Банк </w:t>
            </w:r>
            <w:r w:rsidRPr="004656F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17D013D4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Расчётный счет 40702810601000001087</w:t>
            </w:r>
          </w:p>
          <w:p w14:paraId="2495736D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БИК банка </w:t>
            </w:r>
            <w:r w:rsidRPr="004656F0">
              <w:rPr>
                <w:color w:val="000000"/>
                <w:sz w:val="22"/>
                <w:szCs w:val="22"/>
              </w:rPr>
              <w:t>041806715</w:t>
            </w:r>
          </w:p>
          <w:p w14:paraId="1479D40C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656F0">
              <w:rPr>
                <w:sz w:val="22"/>
                <w:szCs w:val="22"/>
              </w:rPr>
              <w:t xml:space="preserve">Корреспондентский счет </w:t>
            </w:r>
            <w:r w:rsidRPr="004656F0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20C893B9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9D7DEFF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656F0">
              <w:rPr>
                <w:sz w:val="22"/>
                <w:szCs w:val="22"/>
              </w:rPr>
              <w:t xml:space="preserve">Банк </w:t>
            </w:r>
            <w:r w:rsidRPr="004656F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7992BEB7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Расчётный счет 40702810101000067398</w:t>
            </w:r>
          </w:p>
          <w:p w14:paraId="0DAB69C5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БИК банка </w:t>
            </w:r>
            <w:r w:rsidRPr="004656F0">
              <w:rPr>
                <w:color w:val="000000"/>
                <w:sz w:val="22"/>
                <w:szCs w:val="22"/>
              </w:rPr>
              <w:t>041806715</w:t>
            </w:r>
          </w:p>
          <w:p w14:paraId="040564A4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656F0">
              <w:rPr>
                <w:sz w:val="22"/>
                <w:szCs w:val="22"/>
              </w:rPr>
              <w:t xml:space="preserve">Корреспондентский счет </w:t>
            </w:r>
            <w:r w:rsidRPr="004656F0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5DF29249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DE2E8E4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656F0">
              <w:rPr>
                <w:sz w:val="22"/>
                <w:szCs w:val="22"/>
              </w:rPr>
              <w:t xml:space="preserve">Банк </w:t>
            </w:r>
            <w:r w:rsidRPr="004656F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450D3BA9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Расчётный счет 40702810111020101044</w:t>
            </w:r>
          </w:p>
          <w:p w14:paraId="27B68B27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БИК банка 041806647</w:t>
            </w:r>
          </w:p>
          <w:p w14:paraId="210518F5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Корреспондентский счет 30101810100000000647</w:t>
            </w:r>
          </w:p>
          <w:p w14:paraId="5B9B34E9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</w:p>
          <w:p w14:paraId="6C49BA8A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Банк </w:t>
            </w:r>
            <w:proofErr w:type="spellStart"/>
            <w:r w:rsidRPr="004656F0">
              <w:rPr>
                <w:b/>
                <w:bCs/>
                <w:sz w:val="22"/>
                <w:szCs w:val="22"/>
              </w:rPr>
              <w:t>БАНК</w:t>
            </w:r>
            <w:proofErr w:type="spellEnd"/>
            <w:r w:rsidRPr="004656F0">
              <w:rPr>
                <w:b/>
                <w:bCs/>
                <w:sz w:val="22"/>
                <w:szCs w:val="22"/>
              </w:rPr>
              <w:t xml:space="preserve"> ГПБ (АО) г. Москва</w:t>
            </w:r>
          </w:p>
          <w:p w14:paraId="63862F8D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Расчётный счет 40702810900000042884</w:t>
            </w:r>
          </w:p>
          <w:p w14:paraId="2DDB11F6" w14:textId="77777777" w:rsidR="006C0462" w:rsidRPr="004656F0" w:rsidRDefault="006C0462" w:rsidP="006C046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БИК банка 044525823</w:t>
            </w:r>
          </w:p>
          <w:p w14:paraId="20BBB5AF" w14:textId="484CC6C2" w:rsidR="006C0462" w:rsidRPr="004656F0" w:rsidRDefault="006C0462" w:rsidP="006C0462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Корреспондентский счет 30101810200000000823</w:t>
            </w:r>
          </w:p>
        </w:tc>
      </w:tr>
      <w:tr w:rsidR="006C3C44" w:rsidRPr="004656F0" w14:paraId="1EE78F9A" w14:textId="77777777" w:rsidTr="00FF33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560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6541" w14:textId="77777777" w:rsidR="006C3C44" w:rsidRPr="004656F0" w:rsidRDefault="006C3C44" w:rsidP="00FF33E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3CFC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4656F0">
                <w:rPr>
                  <w:sz w:val="22"/>
                  <w:szCs w:val="22"/>
                </w:rPr>
                <w:t>400075, г</w:t>
              </w:r>
            </w:smartTag>
            <w:r w:rsidRPr="004656F0">
              <w:rPr>
                <w:sz w:val="22"/>
                <w:szCs w:val="22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(время московское),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6C3C44" w:rsidRPr="004656F0" w14:paraId="71A15B4F" w14:textId="77777777" w:rsidTr="00FF33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CAC2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6B7" w14:textId="77777777" w:rsidR="006C3C44" w:rsidRPr="004656F0" w:rsidRDefault="006C3C44" w:rsidP="00FF33E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D3D6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4656F0">
                <w:rPr>
                  <w:rStyle w:val="a3"/>
                  <w:color w:val="auto"/>
                  <w:sz w:val="22"/>
                  <w:szCs w:val="22"/>
                  <w:u w:val="none"/>
                </w:rPr>
                <w:t>www.voel.ru</w:t>
              </w:r>
            </w:hyperlink>
            <w:r w:rsidRPr="004656F0">
              <w:rPr>
                <w:sz w:val="22"/>
                <w:szCs w:val="22"/>
              </w:rPr>
              <w:t xml:space="preserve">, в единой информационной системе </w:t>
            </w:r>
            <w:hyperlink r:id="rId11" w:history="1">
              <w:r w:rsidRPr="004656F0">
                <w:rPr>
                  <w:rStyle w:val="a3"/>
                  <w:color w:val="auto"/>
                  <w:sz w:val="22"/>
                  <w:szCs w:val="22"/>
                  <w:u w:val="none"/>
                </w:rPr>
                <w:t>www.zakupki.gov.ru</w:t>
              </w:r>
            </w:hyperlink>
            <w:r w:rsidRPr="004656F0">
              <w:rPr>
                <w:sz w:val="22"/>
                <w:szCs w:val="22"/>
              </w:rPr>
              <w:t xml:space="preserve"> и доступна для ознакомления бесплатно.</w:t>
            </w:r>
          </w:p>
          <w:p w14:paraId="54418BE9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6C3C44" w:rsidRPr="004656F0" w14:paraId="46859B0D" w14:textId="77777777" w:rsidTr="00FF33E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D498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9E76" w14:textId="77777777" w:rsidR="006C3C44" w:rsidRPr="004656F0" w:rsidRDefault="006C3C44" w:rsidP="00FF33E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0D81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С момента размещения извещения о закупке в единой информационной системе по </w:t>
            </w:r>
          </w:p>
          <w:p w14:paraId="506ED246" w14:textId="4A7E43E0" w:rsidR="006C3C44" w:rsidRPr="004656F0" w:rsidRDefault="00DB4A6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C3C44" w:rsidRPr="004656F0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6C3C44" w:rsidRPr="004656F0">
              <w:rPr>
                <w:sz w:val="22"/>
                <w:szCs w:val="22"/>
              </w:rPr>
              <w:t xml:space="preserve">  мин.</w:t>
            </w:r>
            <w:proofErr w:type="gramEnd"/>
            <w:r w:rsidR="006C3C44" w:rsidRPr="004656F0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03</w:t>
            </w:r>
            <w:r w:rsidR="006C3C44" w:rsidRPr="004656F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="006C3C44" w:rsidRPr="004656F0">
              <w:rPr>
                <w:sz w:val="22"/>
                <w:szCs w:val="22"/>
              </w:rPr>
              <w:t xml:space="preserve"> 2024 года.</w:t>
            </w:r>
          </w:p>
        </w:tc>
      </w:tr>
      <w:tr w:rsidR="006C3C44" w:rsidRPr="004656F0" w14:paraId="723F3CA5" w14:textId="77777777" w:rsidTr="00FF33E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07A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C820" w14:textId="77777777" w:rsidR="006C3C44" w:rsidRPr="004656F0" w:rsidRDefault="006C3C44" w:rsidP="00FF33E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491F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С момента размещения извещения о закупке в единой информационной системе по </w:t>
            </w:r>
          </w:p>
          <w:p w14:paraId="1449E768" w14:textId="3A0A9AA1" w:rsidR="006C3C44" w:rsidRPr="004656F0" w:rsidRDefault="00DB4A6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656F0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Pr="004656F0">
              <w:rPr>
                <w:sz w:val="22"/>
                <w:szCs w:val="22"/>
              </w:rPr>
              <w:t xml:space="preserve">  мин.</w:t>
            </w:r>
            <w:proofErr w:type="gramEnd"/>
            <w:r w:rsidRPr="004656F0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03</w:t>
            </w:r>
            <w:r w:rsidRPr="004656F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Pr="004656F0">
              <w:rPr>
                <w:sz w:val="22"/>
                <w:szCs w:val="22"/>
              </w:rPr>
              <w:t xml:space="preserve"> </w:t>
            </w:r>
            <w:r w:rsidR="006C3C44" w:rsidRPr="004656F0">
              <w:rPr>
                <w:sz w:val="22"/>
                <w:szCs w:val="22"/>
              </w:rPr>
              <w:t>2024 года.</w:t>
            </w:r>
          </w:p>
        </w:tc>
      </w:tr>
      <w:tr w:rsidR="006C3C44" w:rsidRPr="004656F0" w14:paraId="7022738F" w14:textId="77777777" w:rsidTr="00FF33E4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B29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A299" w14:textId="7FB06346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Место </w:t>
            </w:r>
            <w:r w:rsidR="00DB4A64">
              <w:rPr>
                <w:sz w:val="22"/>
                <w:szCs w:val="22"/>
              </w:rPr>
              <w:t>вскрытия конвертов с заявками</w:t>
            </w:r>
            <w:r w:rsidRPr="004656F0">
              <w:rPr>
                <w:sz w:val="22"/>
                <w:szCs w:val="22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A76B" w14:textId="77777777" w:rsidR="006C3C44" w:rsidRPr="004656F0" w:rsidRDefault="006C3C44" w:rsidP="00FF33E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4656F0">
                <w:rPr>
                  <w:sz w:val="22"/>
                  <w:szCs w:val="22"/>
                </w:rPr>
                <w:t>400075, г</w:t>
              </w:r>
            </w:smartTag>
            <w:r w:rsidRPr="004656F0"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6C3C44" w:rsidRPr="004656F0" w14:paraId="1A51E845" w14:textId="77777777" w:rsidTr="00FF33E4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DEC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D301" w14:textId="7FBEF11B" w:rsidR="006C3C44" w:rsidRPr="004656F0" w:rsidRDefault="006C3C44" w:rsidP="00FF33E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Дата </w:t>
            </w:r>
            <w:r w:rsidR="00DB4A64">
              <w:rPr>
                <w:sz w:val="22"/>
                <w:szCs w:val="22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B955" w14:textId="159153F9" w:rsidR="006C3C44" w:rsidRPr="004656F0" w:rsidRDefault="00DB4A6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656F0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4656F0">
              <w:rPr>
                <w:sz w:val="22"/>
                <w:szCs w:val="22"/>
              </w:rPr>
              <w:t xml:space="preserve">  мин.</w:t>
            </w:r>
            <w:proofErr w:type="gramEnd"/>
            <w:r w:rsidRPr="004656F0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03</w:t>
            </w:r>
            <w:r w:rsidRPr="004656F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Pr="004656F0">
              <w:rPr>
                <w:sz w:val="22"/>
                <w:szCs w:val="22"/>
              </w:rPr>
              <w:t xml:space="preserve"> </w:t>
            </w:r>
            <w:r w:rsidR="006C3C44" w:rsidRPr="004656F0">
              <w:rPr>
                <w:sz w:val="22"/>
                <w:szCs w:val="22"/>
              </w:rPr>
              <w:t>2024 года.</w:t>
            </w:r>
          </w:p>
        </w:tc>
      </w:tr>
      <w:tr w:rsidR="006C3C44" w:rsidRPr="004656F0" w14:paraId="76732F80" w14:textId="77777777" w:rsidTr="00FF33E4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23E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F0B0" w14:textId="77777777" w:rsidR="006C3C44" w:rsidRPr="004656F0" w:rsidRDefault="006C3C44" w:rsidP="00FF33E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5373" w14:textId="7A8264D6" w:rsidR="006C3C44" w:rsidRPr="004656F0" w:rsidRDefault="00DB4A6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656F0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Pr="004656F0">
              <w:rPr>
                <w:sz w:val="22"/>
                <w:szCs w:val="22"/>
              </w:rPr>
              <w:t xml:space="preserve">  мин.</w:t>
            </w:r>
            <w:proofErr w:type="gramEnd"/>
            <w:r w:rsidRPr="004656F0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656F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Pr="004656F0">
              <w:rPr>
                <w:sz w:val="22"/>
                <w:szCs w:val="22"/>
              </w:rPr>
              <w:t xml:space="preserve"> </w:t>
            </w:r>
            <w:r w:rsidR="006C3C44" w:rsidRPr="004656F0">
              <w:rPr>
                <w:sz w:val="22"/>
                <w:szCs w:val="22"/>
              </w:rPr>
              <w:t>2024 года.</w:t>
            </w:r>
          </w:p>
        </w:tc>
      </w:tr>
      <w:tr w:rsidR="006C3C44" w:rsidRPr="004656F0" w14:paraId="4ADF8E02" w14:textId="77777777" w:rsidTr="00FF33E4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41B4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6823" w14:textId="77777777" w:rsidR="006C3C44" w:rsidRPr="004656F0" w:rsidRDefault="006C3C44" w:rsidP="00FF33E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E713" w14:textId="59C3BB8F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 xml:space="preserve">не позднее </w:t>
            </w:r>
            <w:r w:rsidR="00DB4A64">
              <w:rPr>
                <w:sz w:val="22"/>
                <w:szCs w:val="22"/>
              </w:rPr>
              <w:t>12</w:t>
            </w:r>
            <w:r w:rsidRPr="004656F0">
              <w:rPr>
                <w:sz w:val="22"/>
                <w:szCs w:val="22"/>
              </w:rPr>
              <w:t xml:space="preserve"> час. </w:t>
            </w:r>
            <w:proofErr w:type="gramStart"/>
            <w:r w:rsidR="00DB4A64">
              <w:rPr>
                <w:sz w:val="22"/>
                <w:szCs w:val="22"/>
              </w:rPr>
              <w:t>00</w:t>
            </w:r>
            <w:r w:rsidRPr="004656F0">
              <w:rPr>
                <w:sz w:val="22"/>
                <w:szCs w:val="22"/>
              </w:rPr>
              <w:t xml:space="preserve">  мин.</w:t>
            </w:r>
            <w:proofErr w:type="gramEnd"/>
            <w:r w:rsidRPr="004656F0">
              <w:rPr>
                <w:sz w:val="22"/>
                <w:szCs w:val="22"/>
              </w:rPr>
              <w:t xml:space="preserve"> (время московское) «</w:t>
            </w:r>
            <w:r w:rsidR="00DB4A64">
              <w:rPr>
                <w:sz w:val="22"/>
                <w:szCs w:val="22"/>
              </w:rPr>
              <w:t>24</w:t>
            </w:r>
            <w:r w:rsidRPr="004656F0">
              <w:rPr>
                <w:sz w:val="22"/>
                <w:szCs w:val="22"/>
              </w:rPr>
              <w:t xml:space="preserve">» </w:t>
            </w:r>
            <w:r w:rsidR="00DB4A64">
              <w:rPr>
                <w:sz w:val="22"/>
                <w:szCs w:val="22"/>
              </w:rPr>
              <w:t>июля</w:t>
            </w:r>
            <w:r w:rsidRPr="004656F0">
              <w:rPr>
                <w:sz w:val="22"/>
                <w:szCs w:val="22"/>
              </w:rPr>
              <w:t xml:space="preserve"> 2024 года.</w:t>
            </w:r>
          </w:p>
        </w:tc>
      </w:tr>
      <w:tr w:rsidR="006C3C44" w:rsidRPr="004656F0" w14:paraId="302DBD33" w14:textId="77777777" w:rsidTr="00FF33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AEDA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D004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F5CE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4656F0">
              <w:rPr>
                <w:color w:val="000000"/>
                <w:sz w:val="22"/>
                <w:szCs w:val="22"/>
                <w:shd w:val="clear" w:color="auto" w:fill="FFFFFF"/>
              </w:rPr>
              <w:t xml:space="preserve"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 </w:t>
            </w:r>
            <w:r w:rsidRPr="0015368F">
              <w:rPr>
                <w:color w:val="000000"/>
                <w:sz w:val="22"/>
                <w:szCs w:val="22"/>
                <w:shd w:val="clear" w:color="auto" w:fill="FFFFFF"/>
              </w:rPr>
              <w:t xml:space="preserve">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</w:t>
            </w:r>
            <w:proofErr w:type="gramStart"/>
            <w:r w:rsidRPr="0015368F">
              <w:rPr>
                <w:color w:val="000000"/>
                <w:sz w:val="22"/>
                <w:szCs w:val="22"/>
                <w:shd w:val="clear" w:color="auto" w:fill="FFFFFF"/>
              </w:rPr>
              <w:t>участников..</w:t>
            </w:r>
            <w:proofErr w:type="gramEnd"/>
          </w:p>
        </w:tc>
      </w:tr>
      <w:tr w:rsidR="006C3C44" w:rsidRPr="004656F0" w14:paraId="57050A47" w14:textId="77777777" w:rsidTr="00FF33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0D70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7F92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BD82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Не установлены</w:t>
            </w:r>
          </w:p>
        </w:tc>
      </w:tr>
      <w:tr w:rsidR="006C3C44" w:rsidRPr="004656F0" w14:paraId="48A9B2CC" w14:textId="77777777" w:rsidTr="00FF33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EC4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0166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8AFC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6C3C44" w:rsidRPr="004656F0" w14:paraId="4B3D0D88" w14:textId="77777777" w:rsidTr="00FF33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05D" w14:textId="77777777" w:rsidR="006C3C44" w:rsidRPr="004656F0" w:rsidRDefault="006C3C44" w:rsidP="00FF3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6AFA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AE79" w14:textId="77777777" w:rsidR="006C3C44" w:rsidRPr="004656F0" w:rsidRDefault="006C3C44" w:rsidP="00FF33E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4656F0">
              <w:rPr>
                <w:sz w:val="22"/>
                <w:szCs w:val="22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003CEF61" w14:textId="77777777" w:rsidR="006C3C44" w:rsidRPr="004656F0" w:rsidRDefault="006C3C44" w:rsidP="006C3C44">
      <w:pPr>
        <w:widowControl w:val="0"/>
        <w:rPr>
          <w:sz w:val="22"/>
          <w:szCs w:val="22"/>
        </w:rPr>
      </w:pPr>
    </w:p>
    <w:p w14:paraId="3CB80EF7" w14:textId="77777777" w:rsidR="006C3C44" w:rsidRPr="004656F0" w:rsidRDefault="006C3C44" w:rsidP="006C3C44">
      <w:pPr>
        <w:rPr>
          <w:sz w:val="22"/>
          <w:szCs w:val="22"/>
        </w:rPr>
      </w:pPr>
    </w:p>
    <w:p w14:paraId="7C22F272" w14:textId="77777777" w:rsidR="006C3C44" w:rsidRPr="004656F0" w:rsidRDefault="006C3C44" w:rsidP="006C3C44">
      <w:pPr>
        <w:rPr>
          <w:sz w:val="22"/>
          <w:szCs w:val="22"/>
        </w:rPr>
      </w:pPr>
    </w:p>
    <w:p w14:paraId="63BBEA09" w14:textId="77777777" w:rsidR="006C3C44" w:rsidRPr="004656F0" w:rsidRDefault="006C3C44" w:rsidP="006C3C44">
      <w:pPr>
        <w:rPr>
          <w:sz w:val="22"/>
          <w:szCs w:val="22"/>
        </w:rPr>
      </w:pPr>
    </w:p>
    <w:p w14:paraId="3B0E4764" w14:textId="77777777" w:rsidR="006C3C44" w:rsidRPr="004656F0" w:rsidRDefault="006C3C44" w:rsidP="006C3C44">
      <w:pPr>
        <w:rPr>
          <w:sz w:val="22"/>
          <w:szCs w:val="22"/>
        </w:rPr>
      </w:pPr>
    </w:p>
    <w:p w14:paraId="5C930386" w14:textId="77777777" w:rsidR="00732897" w:rsidRPr="004656F0" w:rsidRDefault="00732897">
      <w:pPr>
        <w:rPr>
          <w:sz w:val="22"/>
          <w:szCs w:val="22"/>
        </w:rPr>
      </w:pPr>
    </w:p>
    <w:sectPr w:rsidR="00732897" w:rsidRPr="004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2C"/>
    <w:multiLevelType w:val="multilevel"/>
    <w:tmpl w:val="0000002C"/>
    <w:lvl w:ilvl="0">
      <w:start w:val="1"/>
      <w:numFmt w:val="decimal"/>
      <w:pStyle w:val="2"/>
      <w:lvlText w:val="1.%1"/>
      <w:lvlJc w:val="left"/>
      <w:pPr>
        <w:tabs>
          <w:tab w:val="num" w:pos="927"/>
        </w:tabs>
        <w:ind w:left="0" w:firstLine="567"/>
      </w:pPr>
      <w:rPr>
        <w:rFonts w:cs="Times New Roman"/>
      </w:rPr>
    </w:lvl>
    <w:lvl w:ilvl="1">
      <w:start w:val="1"/>
      <w:numFmt w:val="decimal"/>
      <w:pStyle w:val="2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pStyle w:val="phtablecell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906728"/>
    <w:multiLevelType w:val="hybridMultilevel"/>
    <w:tmpl w:val="D8942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F52A5"/>
    <w:multiLevelType w:val="hybridMultilevel"/>
    <w:tmpl w:val="D42A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5500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12630474">
    <w:abstractNumId w:val="3"/>
  </w:num>
  <w:num w:numId="3" w16cid:durableId="665402204">
    <w:abstractNumId w:val="2"/>
  </w:num>
  <w:num w:numId="4" w16cid:durableId="1851407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D7"/>
    <w:rsid w:val="000E49EF"/>
    <w:rsid w:val="0015368F"/>
    <w:rsid w:val="00272625"/>
    <w:rsid w:val="004656F0"/>
    <w:rsid w:val="00501979"/>
    <w:rsid w:val="00536110"/>
    <w:rsid w:val="006C0462"/>
    <w:rsid w:val="006C3C44"/>
    <w:rsid w:val="00732897"/>
    <w:rsid w:val="00DB4A64"/>
    <w:rsid w:val="00EF108A"/>
    <w:rsid w:val="00FA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45A65F"/>
  <w15:chartTrackingRefBased/>
  <w15:docId w15:val="{C8DCBD47-D2BE-4643-AC4D-DC90DF33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6C0462"/>
    <w:pPr>
      <w:keepNext/>
      <w:numPr>
        <w:ilvl w:val="1"/>
        <w:numId w:val="4"/>
      </w:numPr>
      <w:tabs>
        <w:tab w:val="num" w:pos="1134"/>
      </w:tabs>
      <w:spacing w:before="240" w:after="60"/>
      <w:ind w:left="1134" w:hanging="1134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3C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3C44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36110"/>
    <w:rPr>
      <w:color w:val="605E5C"/>
      <w:shd w:val="clear" w:color="auto" w:fill="E1DFDD"/>
    </w:rPr>
  </w:style>
  <w:style w:type="character" w:customStyle="1" w:styleId="21">
    <w:name w:val="Заголовок 2 Знак"/>
    <w:basedOn w:val="a0"/>
    <w:link w:val="20"/>
    <w:semiHidden/>
    <w:rsid w:val="006C046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2">
    <w:name w:val="Уровень2"/>
    <w:basedOn w:val="a"/>
    <w:semiHidden/>
    <w:rsid w:val="006C0462"/>
    <w:pPr>
      <w:numPr>
        <w:numId w:val="4"/>
      </w:numPr>
      <w:tabs>
        <w:tab w:val="left" w:pos="927"/>
        <w:tab w:val="left" w:pos="993"/>
      </w:tabs>
      <w:spacing w:before="120" w:after="120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phtablecell">
    <w:name w:val="ph_table_cell"/>
    <w:basedOn w:val="a"/>
    <w:semiHidden/>
    <w:rsid w:val="006C0462"/>
    <w:pPr>
      <w:numPr>
        <w:ilvl w:val="2"/>
        <w:numId w:val="4"/>
      </w:numPr>
      <w:spacing w:after="60"/>
      <w:ind w:left="284"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o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gorodetskiy@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7</cp:revision>
  <dcterms:created xsi:type="dcterms:W3CDTF">2024-05-02T10:21:00Z</dcterms:created>
  <dcterms:modified xsi:type="dcterms:W3CDTF">2024-06-26T05:56:00Z</dcterms:modified>
</cp:coreProperties>
</file>